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left"/>
        <w:rPr>
          <w:rFonts w:ascii="Franklin Gothic Medium" w:hAnsi="Franklin Gothic Medium" w:cs="Franklin Gothic Medium" w:eastAsia="Franklin Gothic Medium"/>
          <w:color w:val="052E65"/>
          <w:spacing w:val="5"/>
          <w:position w:val="0"/>
          <w:sz w:val="52"/>
          <w:shd w:fill="auto" w:val="clear"/>
        </w:rPr>
      </w:pPr>
      <w:r>
        <w:rPr>
          <w:rFonts w:ascii="Franklin Gothic Medium" w:hAnsi="Franklin Gothic Medium" w:cs="Franklin Gothic Medium" w:eastAsia="Franklin Gothic Medium"/>
          <w:color w:val="052E65"/>
          <w:spacing w:val="5"/>
          <w:position w:val="0"/>
          <w:sz w:val="52"/>
          <w:shd w:fill="auto" w:val="clear"/>
        </w:rPr>
        <w:t xml:space="preserve">Annexe IV : Formation en OSTEOPATHIE</w:t>
      </w:r>
    </w:p>
    <w:p>
      <w:pPr>
        <w:spacing w:before="0" w:after="300" w:line="240"/>
        <w:ind w:right="0" w:left="0" w:firstLine="0"/>
        <w:jc w:val="left"/>
        <w:rPr>
          <w:rFonts w:ascii="Franklin Gothic Medium" w:hAnsi="Franklin Gothic Medium" w:cs="Franklin Gothic Medium" w:eastAsia="Franklin Gothic Medium"/>
          <w:color w:val="052E65"/>
          <w:spacing w:val="5"/>
          <w:position w:val="0"/>
          <w:sz w:val="52"/>
          <w:shd w:fill="auto" w:val="clear"/>
        </w:rPr>
      </w:pPr>
    </w:p>
    <w:p>
      <w:pPr>
        <w:spacing w:before="0" w:after="300" w:line="240"/>
        <w:ind w:right="0" w:left="0" w:firstLine="0"/>
        <w:jc w:val="left"/>
        <w:rPr>
          <w:rFonts w:ascii="Franklin Gothic Medium" w:hAnsi="Franklin Gothic Medium" w:cs="Franklin Gothic Medium" w:eastAsia="Franklin Gothic Medium"/>
          <w:color w:val="052E65"/>
          <w:spacing w:val="5"/>
          <w:position w:val="0"/>
          <w:sz w:val="52"/>
          <w:shd w:fill="auto" w:val="clear"/>
        </w:rPr>
      </w:pPr>
    </w:p>
    <w:p>
      <w:pPr>
        <w:spacing w:before="0" w:after="300" w:line="240"/>
        <w:ind w:right="0" w:left="0" w:firstLine="0"/>
        <w:jc w:val="left"/>
        <w:rPr>
          <w:rFonts w:ascii="Franklin Gothic Medium" w:hAnsi="Franklin Gothic Medium" w:cs="Franklin Gothic Medium" w:eastAsia="Franklin Gothic Medium"/>
          <w:color w:val="052E65"/>
          <w:spacing w:val="5"/>
          <w:position w:val="0"/>
          <w:sz w:val="52"/>
          <w:shd w:fill="auto" w:val="clear"/>
        </w:rPr>
      </w:pPr>
      <w:r>
        <w:rPr>
          <w:rFonts w:ascii="Franklin Gothic Medium" w:hAnsi="Franklin Gothic Medium" w:cs="Franklin Gothic Medium" w:eastAsia="Franklin Gothic Medium"/>
          <w:color w:val="052E65"/>
          <w:spacing w:val="5"/>
          <w:position w:val="0"/>
          <w:sz w:val="52"/>
          <w:shd w:fill="auto" w:val="clear"/>
        </w:rPr>
        <w:t xml:space="preserve">Livret de formation pratique clinique ostéopathique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708" w:firstLine="0"/>
        <w:jc w:val="left"/>
        <w:rPr>
          <w:rFonts w:ascii="Franklin Gothic Book" w:hAnsi="Franklin Gothic Book" w:cs="Franklin Gothic Book" w:eastAsia="Franklin Gothic Book"/>
          <w:b/>
          <w:i/>
          <w:color w:val="auto"/>
          <w:spacing w:val="0"/>
          <w:position w:val="0"/>
          <w:sz w:val="22"/>
          <w:shd w:fill="auto" w:val="clear"/>
        </w:rPr>
      </w:pPr>
    </w:p>
    <w:p>
      <w:pPr>
        <w:spacing w:before="0" w:after="0" w:line="240"/>
        <w:ind w:right="0" w:left="708" w:firstLine="0"/>
        <w:jc w:val="left"/>
        <w:rPr>
          <w:rFonts w:ascii="Franklin Gothic Book" w:hAnsi="Franklin Gothic Book" w:cs="Franklin Gothic Book" w:eastAsia="Franklin Gothic Book"/>
          <w:b/>
          <w:i/>
          <w:color w:val="auto"/>
          <w:spacing w:val="0"/>
          <w:position w:val="0"/>
          <w:sz w:val="22"/>
          <w:shd w:fill="auto" w:val="clear"/>
        </w:rPr>
      </w:pPr>
      <w:r>
        <w:rPr>
          <w:rFonts w:ascii="Franklin Gothic Book" w:hAnsi="Franklin Gothic Book" w:cs="Franklin Gothic Book" w:eastAsia="Franklin Gothic Book"/>
          <w:b/>
          <w:i/>
          <w:color w:val="auto"/>
          <w:spacing w:val="0"/>
          <w:position w:val="0"/>
          <w:sz w:val="22"/>
          <w:shd w:fill="auto" w:val="clear"/>
        </w:rPr>
        <w:t xml:space="preserve">Etudiant :</w:t>
      </w: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Nom :                                          Prénom :</w:t>
      </w: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Tél / Mail :</w:t>
      </w: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p>
    <w:p>
      <w:pPr>
        <w:spacing w:before="0" w:after="0" w:line="240"/>
        <w:ind w:right="0" w:left="708" w:firstLine="0"/>
        <w:jc w:val="left"/>
        <w:rPr>
          <w:rFonts w:ascii="Franklin Gothic Book" w:hAnsi="Franklin Gothic Book" w:cs="Franklin Gothic Book" w:eastAsia="Franklin Gothic Book"/>
          <w:b/>
          <w:i/>
          <w:color w:val="auto"/>
          <w:spacing w:val="0"/>
          <w:position w:val="0"/>
          <w:sz w:val="22"/>
          <w:shd w:fill="auto" w:val="clear"/>
        </w:rPr>
      </w:pPr>
      <w:r>
        <w:rPr>
          <w:rFonts w:ascii="Franklin Gothic Book" w:hAnsi="Franklin Gothic Book" w:cs="Franklin Gothic Book" w:eastAsia="Franklin Gothic Book"/>
          <w:b/>
          <w:i/>
          <w:color w:val="auto"/>
          <w:spacing w:val="0"/>
          <w:position w:val="0"/>
          <w:sz w:val="22"/>
          <w:shd w:fill="auto" w:val="clear"/>
        </w:rPr>
        <w:t xml:space="preserve">Ecole : </w:t>
      </w: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Adresse :</w:t>
      </w: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p>
    <w:p>
      <w:pPr>
        <w:spacing w:before="0" w:after="0" w:line="240"/>
        <w:ind w:right="0" w:left="708" w:firstLine="0"/>
        <w:jc w:val="left"/>
        <w:rPr>
          <w:rFonts w:ascii="Franklin Gothic Book" w:hAnsi="Franklin Gothic Book" w:cs="Franklin Gothic Book" w:eastAsia="Franklin Gothic Book"/>
          <w:b/>
          <w:i/>
          <w:color w:val="auto"/>
          <w:spacing w:val="0"/>
          <w:position w:val="0"/>
          <w:sz w:val="22"/>
          <w:shd w:fill="auto" w:val="clear"/>
        </w:rPr>
      </w:pPr>
      <w:r>
        <w:rPr>
          <w:rFonts w:ascii="Franklin Gothic Book" w:hAnsi="Franklin Gothic Book" w:cs="Franklin Gothic Book" w:eastAsia="Franklin Gothic Book"/>
          <w:b/>
          <w:i/>
          <w:color w:val="auto"/>
          <w:spacing w:val="0"/>
          <w:position w:val="0"/>
          <w:sz w:val="22"/>
          <w:shd w:fill="auto" w:val="clear"/>
        </w:rPr>
        <w:t xml:space="preserve">Responsable pédagogique :</w:t>
      </w: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Nom : </w:t>
        <w:tab/>
        <w:tab/>
        <w:tab/>
        <w:tab/>
        <w:t xml:space="preserve">Prénom</w:t>
      </w: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Tél / Mail :</w:t>
      </w: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Signature</w:t>
      </w: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p>
    <w:p>
      <w:pPr>
        <w:spacing w:before="0" w:after="0" w:line="240"/>
        <w:ind w:right="0" w:left="708" w:firstLine="0"/>
        <w:jc w:val="left"/>
        <w:rPr>
          <w:rFonts w:ascii="Franklin Gothic Book" w:hAnsi="Franklin Gothic Book" w:cs="Franklin Gothic Book" w:eastAsia="Franklin Gothic Book"/>
          <w:i/>
          <w:color w:val="auto"/>
          <w:spacing w:val="0"/>
          <w:position w:val="0"/>
          <w:sz w:val="22"/>
          <w:shd w:fill="auto" w:val="clear"/>
        </w:rPr>
      </w:pPr>
    </w:p>
    <w:p>
      <w:pPr>
        <w:spacing w:before="0" w:after="200" w:line="276"/>
        <w:ind w:right="0" w:left="0"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 </w:t>
      </w:r>
    </w:p>
    <w:p>
      <w:pPr>
        <w:spacing w:before="0" w:after="200" w:line="276"/>
        <w:ind w:right="0" w:left="0" w:firstLine="0"/>
        <w:jc w:val="left"/>
        <w:rPr>
          <w:rFonts w:ascii="Franklin Gothic Book" w:hAnsi="Franklin Gothic Book" w:cs="Franklin Gothic Book" w:eastAsia="Franklin Gothic Book"/>
          <w:i/>
          <w:color w:val="auto"/>
          <w:spacing w:val="0"/>
          <w:position w:val="0"/>
          <w:sz w:val="22"/>
          <w:shd w:fill="auto" w:val="clear"/>
        </w:rPr>
      </w:pPr>
    </w:p>
    <w:p>
      <w:pPr>
        <w:spacing w:before="0" w:after="300" w:line="240"/>
        <w:ind w:right="0" w:left="0" w:firstLine="0"/>
        <w:jc w:val="left"/>
        <w:rPr>
          <w:rFonts w:ascii="Franklin Gothic Medium" w:hAnsi="Franklin Gothic Medium" w:cs="Franklin Gothic Medium" w:eastAsia="Franklin Gothic Medium"/>
          <w:color w:val="052E65"/>
          <w:spacing w:val="5"/>
          <w:position w:val="0"/>
          <w:sz w:val="52"/>
          <w:shd w:fill="auto" w:val="clear"/>
        </w:rPr>
      </w:pPr>
      <w:r>
        <w:rPr>
          <w:rFonts w:ascii="Franklin Gothic Medium" w:hAnsi="Franklin Gothic Medium" w:cs="Franklin Gothic Medium" w:eastAsia="Franklin Gothic Medium"/>
          <w:color w:val="052E65"/>
          <w:spacing w:val="5"/>
          <w:position w:val="0"/>
          <w:sz w:val="52"/>
          <w:shd w:fill="auto" w:val="clear"/>
        </w:rPr>
        <w:t xml:space="preserve">Objectifs et mode d’emploi du livret de formation pratique clinique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 document est destiné au </w:t>
      </w:r>
      <w:r>
        <w:rPr>
          <w:rFonts w:ascii="Arial" w:hAnsi="Arial" w:cs="Arial" w:eastAsia="Arial"/>
          <w:b/>
          <w:color w:val="auto"/>
          <w:spacing w:val="0"/>
          <w:position w:val="0"/>
          <w:sz w:val="22"/>
          <w:shd w:fill="auto" w:val="clear"/>
        </w:rPr>
        <w:t xml:space="preserve">suivi du parcours de formation</w:t>
      </w:r>
      <w:r>
        <w:rPr>
          <w:rFonts w:ascii="Arial" w:hAnsi="Arial" w:cs="Arial" w:eastAsia="Arial"/>
          <w:color w:val="auto"/>
          <w:spacing w:val="0"/>
          <w:position w:val="0"/>
          <w:sz w:val="22"/>
          <w:shd w:fill="auto" w:val="clear"/>
        </w:rPr>
        <w:t xml:space="preserve"> de l’étudiant et à </w:t>
      </w:r>
      <w:r>
        <w:rPr>
          <w:rFonts w:ascii="Arial" w:hAnsi="Arial" w:cs="Arial" w:eastAsia="Arial"/>
          <w:b/>
          <w:color w:val="auto"/>
          <w:spacing w:val="0"/>
          <w:position w:val="0"/>
          <w:sz w:val="22"/>
          <w:shd w:fill="auto" w:val="clear"/>
        </w:rPr>
        <w:t xml:space="preserve">l’évaluation des compétences</w:t>
      </w:r>
      <w:r>
        <w:rPr>
          <w:rFonts w:ascii="Arial" w:hAnsi="Arial" w:cs="Arial" w:eastAsia="Arial"/>
          <w:color w:val="auto"/>
          <w:spacing w:val="0"/>
          <w:position w:val="0"/>
          <w:sz w:val="22"/>
          <w:shd w:fill="auto" w:val="clear"/>
        </w:rPr>
        <w:t xml:space="preserve"> acquises en formation pratique clinique.</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Il est un </w:t>
      </w:r>
      <w:r>
        <w:rPr>
          <w:rFonts w:ascii="Arial" w:hAnsi="Arial" w:cs="Arial" w:eastAsia="Arial"/>
          <w:b/>
          <w:color w:val="auto"/>
          <w:spacing w:val="0"/>
          <w:position w:val="0"/>
          <w:sz w:val="22"/>
          <w:shd w:fill="auto" w:val="clear"/>
        </w:rPr>
        <w:t xml:space="preserve">guide pour l’étudiant, les formateurs et les maîtres de stage.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objectifs principaux de ce livret sont de :</w:t>
      </w:r>
    </w:p>
    <w:p>
      <w:pPr>
        <w:numPr>
          <w:ilvl w:val="0"/>
          <w:numId w:val="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favoriser une </w:t>
      </w:r>
      <w:r>
        <w:rPr>
          <w:rFonts w:ascii="Arial" w:hAnsi="Arial" w:cs="Arial" w:eastAsia="Arial"/>
          <w:b/>
          <w:color w:val="auto"/>
          <w:spacing w:val="0"/>
          <w:position w:val="0"/>
          <w:sz w:val="22"/>
          <w:shd w:fill="auto" w:val="clear"/>
        </w:rPr>
        <w:t xml:space="preserve">analyse de la pratique</w:t>
      </w:r>
      <w:r>
        <w:rPr>
          <w:rFonts w:ascii="Arial" w:hAnsi="Arial" w:cs="Arial" w:eastAsia="Arial"/>
          <w:color w:val="auto"/>
          <w:spacing w:val="0"/>
          <w:position w:val="0"/>
          <w:sz w:val="22"/>
          <w:shd w:fill="auto" w:val="clear"/>
        </w:rPr>
        <w:t xml:space="preserve"> de l’étudiant dans une démarche de professionnalisation ;</w:t>
      </w:r>
    </w:p>
    <w:p>
      <w:pPr>
        <w:numPr>
          <w:ilvl w:val="0"/>
          <w:numId w:val="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permettre au(x) enseignant(s) et au maître de stage d’identifier les </w:t>
      </w:r>
      <w:r>
        <w:rPr>
          <w:rFonts w:ascii="Arial" w:hAnsi="Arial" w:cs="Arial" w:eastAsia="Arial"/>
          <w:b/>
          <w:color w:val="auto"/>
          <w:spacing w:val="0"/>
          <w:position w:val="0"/>
          <w:sz w:val="22"/>
          <w:shd w:fill="auto" w:val="clear"/>
        </w:rPr>
        <w:t xml:space="preserve">acquis</w:t>
      </w:r>
      <w:r>
        <w:rPr>
          <w:rFonts w:ascii="Arial" w:hAnsi="Arial" w:cs="Arial" w:eastAsia="Arial"/>
          <w:color w:val="auto"/>
          <w:spacing w:val="0"/>
          <w:position w:val="0"/>
          <w:sz w:val="22"/>
          <w:shd w:fill="auto" w:val="clear"/>
        </w:rPr>
        <w:t xml:space="preserve">, les axes d’</w:t>
      </w:r>
      <w:r>
        <w:rPr>
          <w:rFonts w:ascii="Arial" w:hAnsi="Arial" w:cs="Arial" w:eastAsia="Arial"/>
          <w:b/>
          <w:color w:val="auto"/>
          <w:spacing w:val="0"/>
          <w:position w:val="0"/>
          <w:sz w:val="22"/>
          <w:shd w:fill="auto" w:val="clear"/>
        </w:rPr>
        <w:t xml:space="preserve">amélioration</w:t>
      </w:r>
      <w:r>
        <w:rPr>
          <w:rFonts w:ascii="Arial" w:hAnsi="Arial" w:cs="Arial" w:eastAsia="Arial"/>
          <w:color w:val="auto"/>
          <w:spacing w:val="0"/>
          <w:position w:val="0"/>
          <w:sz w:val="22"/>
          <w:shd w:fill="auto" w:val="clear"/>
        </w:rPr>
        <w:t xml:space="preserve"> et de guider la </w:t>
      </w:r>
      <w:r>
        <w:rPr>
          <w:rFonts w:ascii="Arial" w:hAnsi="Arial" w:cs="Arial" w:eastAsia="Arial"/>
          <w:b/>
          <w:color w:val="auto"/>
          <w:spacing w:val="0"/>
          <w:position w:val="0"/>
          <w:sz w:val="22"/>
          <w:shd w:fill="auto" w:val="clear"/>
        </w:rPr>
        <w:t xml:space="preserve">progression</w:t>
      </w:r>
    </w:p>
    <w:p>
      <w:pPr>
        <w:numPr>
          <w:ilvl w:val="0"/>
          <w:numId w:val="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permettre à l’étudiant de </w:t>
      </w:r>
      <w:r>
        <w:rPr>
          <w:rFonts w:ascii="Arial" w:hAnsi="Arial" w:cs="Arial" w:eastAsia="Arial"/>
          <w:b/>
          <w:color w:val="auto"/>
          <w:spacing w:val="0"/>
          <w:position w:val="0"/>
          <w:sz w:val="22"/>
          <w:shd w:fill="auto" w:val="clear"/>
        </w:rPr>
        <w:t xml:space="preserve">se positionner</w:t>
      </w:r>
      <w:r>
        <w:rPr>
          <w:rFonts w:ascii="Arial" w:hAnsi="Arial" w:cs="Arial" w:eastAsia="Arial"/>
          <w:color w:val="auto"/>
          <w:spacing w:val="0"/>
          <w:position w:val="0"/>
          <w:sz w:val="22"/>
          <w:shd w:fill="auto" w:val="clear"/>
        </w:rPr>
        <w:t xml:space="preserve"> au regard des compétences exigées. </w:t>
      </w:r>
    </w:p>
    <w:p>
      <w:pPr>
        <w:numPr>
          <w:ilvl w:val="0"/>
          <w:numId w:val="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évaluer les compétences</w:t>
      </w:r>
      <w:r>
        <w:rPr>
          <w:rFonts w:ascii="Arial" w:hAnsi="Arial" w:cs="Arial" w:eastAsia="Arial"/>
          <w:color w:val="auto"/>
          <w:spacing w:val="0"/>
          <w:position w:val="0"/>
          <w:sz w:val="22"/>
          <w:shd w:fill="auto" w:val="clear"/>
        </w:rPr>
        <w:t xml:space="preserve"> acquises à l’issue de la formation pratique</w:t>
      </w:r>
    </w:p>
    <w:p>
      <w:pPr>
        <w:spacing w:before="0" w:after="200" w:line="276"/>
        <w:ind w:right="0" w:left="0" w:firstLine="0"/>
        <w:jc w:val="both"/>
        <w:rPr>
          <w:rFonts w:ascii="Arial" w:hAnsi="Arial" w:cs="Arial" w:eastAsia="Arial"/>
          <w:color w:val="auto"/>
          <w:spacing w:val="0"/>
          <w:position w:val="0"/>
          <w:sz w:val="22"/>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Mode d’emploi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 livret est </w:t>
      </w:r>
      <w:r>
        <w:rPr>
          <w:rFonts w:ascii="Arial" w:hAnsi="Arial" w:cs="Arial" w:eastAsia="Arial"/>
          <w:b/>
          <w:color w:val="auto"/>
          <w:spacing w:val="0"/>
          <w:position w:val="0"/>
          <w:sz w:val="22"/>
          <w:shd w:fill="auto" w:val="clear"/>
        </w:rPr>
        <w:t xml:space="preserve">à renseigner par l’étudiant et par le maître de stage</w:t>
      </w:r>
      <w:r>
        <w:rPr>
          <w:rFonts w:ascii="Arial" w:hAnsi="Arial" w:cs="Arial" w:eastAsia="Arial"/>
          <w:color w:val="auto"/>
          <w:spacing w:val="0"/>
          <w:position w:val="0"/>
          <w:sz w:val="22"/>
          <w:shd w:fill="auto" w:val="clear"/>
        </w:rPr>
        <w:t xml:space="preserve"> ou </w:t>
      </w:r>
      <w:r>
        <w:rPr>
          <w:rFonts w:ascii="Arial" w:hAnsi="Arial" w:cs="Arial" w:eastAsia="Arial"/>
          <w:b/>
          <w:color w:val="auto"/>
          <w:spacing w:val="0"/>
          <w:position w:val="0"/>
          <w:sz w:val="22"/>
          <w:shd w:fill="auto" w:val="clear"/>
        </w:rPr>
        <w:t xml:space="preserve">l’enseignant au sein de la clinique interne</w:t>
      </w:r>
      <w:r>
        <w:rPr>
          <w:rFonts w:ascii="Arial" w:hAnsi="Arial" w:cs="Arial" w:eastAsia="Arial"/>
          <w:color w:val="auto"/>
          <w:spacing w:val="0"/>
          <w:position w:val="0"/>
          <w:sz w:val="22"/>
          <w:shd w:fill="auto" w:val="clear"/>
        </w:rPr>
        <w:t xml:space="preserve"> au cours et à la fin de chaque période de formation pratique clinique afin d’apprécier les acquis et la progression de l’étudiant.</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Cela permet de fixer à l’étudiant des objectifs d’amélioration ou d’apprentissages complémentaires.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L’étudiant</w:t>
      </w:r>
      <w:r>
        <w:rPr>
          <w:rFonts w:ascii="Arial" w:hAnsi="Arial" w:cs="Arial" w:eastAsia="Arial"/>
          <w:color w:val="auto"/>
          <w:spacing w:val="0"/>
          <w:position w:val="0"/>
          <w:sz w:val="22"/>
          <w:shd w:fill="auto" w:val="clear"/>
        </w:rPr>
        <w:t xml:space="preserve"> décrit les situations qu’il a rencontrées et les activités qu’il a réalisées.</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Le maître de stage</w:t>
      </w:r>
      <w:r>
        <w:rPr>
          <w:rFonts w:ascii="Arial" w:hAnsi="Arial" w:cs="Arial" w:eastAsia="Arial"/>
          <w:color w:val="auto"/>
          <w:spacing w:val="0"/>
          <w:position w:val="0"/>
          <w:sz w:val="22"/>
          <w:shd w:fill="auto" w:val="clear"/>
        </w:rPr>
        <w:t xml:space="preserve"> ou </w:t>
      </w:r>
      <w:r>
        <w:rPr>
          <w:rFonts w:ascii="Arial" w:hAnsi="Arial" w:cs="Arial" w:eastAsia="Arial"/>
          <w:b/>
          <w:color w:val="auto"/>
          <w:spacing w:val="0"/>
          <w:position w:val="0"/>
          <w:sz w:val="22"/>
          <w:shd w:fill="auto" w:val="clear"/>
        </w:rPr>
        <w:t xml:space="preserve">l’enseignant au sein de la clinique interne</w:t>
      </w:r>
      <w:r>
        <w:rPr>
          <w:rFonts w:ascii="Arial" w:hAnsi="Arial" w:cs="Arial" w:eastAsia="Arial"/>
          <w:color w:val="auto"/>
          <w:spacing w:val="0"/>
          <w:position w:val="0"/>
          <w:sz w:val="22"/>
          <w:shd w:fill="auto" w:val="clear"/>
        </w:rPr>
        <w:t xml:space="preserve"> indique les points positifs et les points à améliorer : ces points peuvent porter sur les savoir-faire de l’étudiant (prise en charge de la personne, gestuelle, etc), sur sa communication avec le patient, sur son comportement,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20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Le maître de stage</w:t>
      </w:r>
      <w:r>
        <w:rPr>
          <w:rFonts w:ascii="Arial" w:hAnsi="Arial" w:cs="Arial" w:eastAsia="Arial"/>
          <w:color w:val="auto"/>
          <w:spacing w:val="0"/>
          <w:position w:val="0"/>
          <w:sz w:val="22"/>
          <w:shd w:fill="auto" w:val="clear"/>
        </w:rPr>
        <w:t xml:space="preserve"> ou </w:t>
      </w:r>
      <w:r>
        <w:rPr>
          <w:rFonts w:ascii="Arial" w:hAnsi="Arial" w:cs="Arial" w:eastAsia="Arial"/>
          <w:b/>
          <w:color w:val="auto"/>
          <w:spacing w:val="0"/>
          <w:position w:val="0"/>
          <w:sz w:val="22"/>
          <w:shd w:fill="auto" w:val="clear"/>
        </w:rPr>
        <w:t xml:space="preserve">l’enseignant au sein de la clinique interne </w:t>
      </w:r>
      <w:r>
        <w:rPr>
          <w:rFonts w:ascii="Arial" w:hAnsi="Arial" w:cs="Arial" w:eastAsia="Arial"/>
          <w:color w:val="auto"/>
          <w:spacing w:val="0"/>
          <w:position w:val="0"/>
          <w:sz w:val="22"/>
          <w:shd w:fill="auto" w:val="clear"/>
        </w:rPr>
        <w:t xml:space="preserve">renseignent les</w:t>
      </w:r>
      <w:r>
        <w:rPr>
          <w:rFonts w:ascii="Arial" w:hAnsi="Arial" w:cs="Arial" w:eastAsia="Arial"/>
          <w:b/>
          <w:color w:val="auto"/>
          <w:spacing w:val="0"/>
          <w:position w:val="0"/>
          <w:sz w:val="22"/>
          <w:shd w:fill="auto" w:val="clear"/>
        </w:rPr>
        <w:t xml:space="preserve"> tableaux d’évaluation des compétences.</w:t>
      </w:r>
      <w:r>
        <w:rPr>
          <w:rFonts w:ascii="Arial" w:hAnsi="Arial" w:cs="Arial" w:eastAsia="Arial"/>
          <w:color w:val="auto"/>
          <w:spacing w:val="0"/>
          <w:position w:val="0"/>
          <w:sz w:val="22"/>
          <w:shd w:fill="auto" w:val="clear"/>
        </w:rPr>
        <w:t xml:space="preserve"> Pour chaque compétence, plusieurs critères d’évaluation sont indiqués. Par exemple, pour la compétence 1, le premier critère porte sur la pertinence des données recueillies et sélectionnées en regard de la situation de la personne. Le maître de stage ou l’enseignant </w:t>
      </w:r>
      <w:r>
        <w:rPr>
          <w:rFonts w:ascii="Arial" w:hAnsi="Arial" w:cs="Arial" w:eastAsia="Arial"/>
          <w:b/>
          <w:color w:val="auto"/>
          <w:spacing w:val="0"/>
          <w:position w:val="0"/>
          <w:sz w:val="22"/>
          <w:shd w:fill="auto" w:val="clear"/>
        </w:rPr>
        <w:t xml:space="preserve">indiquent que cet élément est acquis</w:t>
      </w:r>
      <w:r>
        <w:rPr>
          <w:rFonts w:ascii="Arial" w:hAnsi="Arial" w:cs="Arial" w:eastAsia="Arial"/>
          <w:color w:val="auto"/>
          <w:spacing w:val="0"/>
          <w:position w:val="0"/>
          <w:sz w:val="22"/>
          <w:shd w:fill="auto" w:val="clear"/>
        </w:rPr>
        <w:t xml:space="preserve"> lorsque l’étudiant a recueilli des données pertinentes </w:t>
      </w:r>
      <w:r>
        <w:rPr>
          <w:rFonts w:ascii="Arial" w:hAnsi="Arial" w:cs="Arial" w:eastAsia="Arial"/>
          <w:b/>
          <w:color w:val="auto"/>
          <w:spacing w:val="0"/>
          <w:position w:val="0"/>
          <w:sz w:val="22"/>
          <w:shd w:fill="auto" w:val="clear"/>
        </w:rPr>
        <w:t xml:space="preserve">lors de plusieurs consultations</w:t>
      </w:r>
      <w:r>
        <w:rPr>
          <w:rFonts w:ascii="Arial" w:hAnsi="Arial" w:cs="Arial" w:eastAsia="Arial"/>
          <w:color w:val="auto"/>
          <w:spacing w:val="0"/>
          <w:position w:val="0"/>
          <w:sz w:val="22"/>
          <w:shd w:fill="auto" w:val="clear"/>
        </w:rPr>
        <w:t xml:space="preserve">. Le niveau d’exigence est le niveau que l’on attend d’un jeune diplômé. Ils apprécient cet élément au regard des références professionnelles.  Ils peuvent s’appuyer sur la plate-forme activités et compétences qui détaille les critères d’évaluation en indicateurs.</w:t>
      </w:r>
    </w:p>
    <w:p>
      <w:pPr>
        <w:spacing w:before="0" w:after="300" w:line="240"/>
        <w:ind w:right="0" w:left="0" w:firstLine="0"/>
        <w:jc w:val="left"/>
        <w:rPr>
          <w:rFonts w:ascii="Franklin Gothic Medium" w:hAnsi="Franklin Gothic Medium" w:cs="Franklin Gothic Medium" w:eastAsia="Franklin Gothic Medium"/>
          <w:i/>
          <w:color w:val="052E65"/>
          <w:spacing w:val="5"/>
          <w:position w:val="0"/>
          <w:sz w:val="52"/>
          <w:shd w:fill="auto" w:val="clear"/>
        </w:rPr>
      </w:pPr>
      <w:r>
        <w:rPr>
          <w:rFonts w:ascii="Franklin Gothic Medium" w:hAnsi="Franklin Gothic Medium" w:cs="Franklin Gothic Medium" w:eastAsia="Franklin Gothic Medium"/>
          <w:i/>
          <w:color w:val="052E65"/>
          <w:spacing w:val="5"/>
          <w:position w:val="0"/>
          <w:sz w:val="52"/>
          <w:shd w:fill="auto" w:val="clear"/>
        </w:rPr>
        <w:t xml:space="preserve"> </w:t>
      </w:r>
    </w:p>
    <w:p>
      <w:pPr>
        <w:spacing w:before="0" w:after="300" w:line="240"/>
        <w:ind w:right="0" w:left="0" w:firstLine="0"/>
        <w:jc w:val="left"/>
        <w:rPr>
          <w:rFonts w:ascii="Franklin Gothic Medium" w:hAnsi="Franklin Gothic Medium" w:cs="Franklin Gothic Medium" w:eastAsia="Franklin Gothic Medium"/>
          <w:i/>
          <w:color w:val="052E65"/>
          <w:spacing w:val="5"/>
          <w:position w:val="0"/>
          <w:sz w:val="52"/>
          <w:shd w:fill="auto" w:val="clear"/>
        </w:rPr>
      </w:pPr>
      <w:r>
        <w:rPr>
          <w:rFonts w:ascii="Franklin Gothic Medium" w:hAnsi="Franklin Gothic Medium" w:cs="Franklin Gothic Medium" w:eastAsia="Franklin Gothic Medium"/>
          <w:i/>
          <w:color w:val="052E65"/>
          <w:spacing w:val="5"/>
          <w:position w:val="0"/>
          <w:sz w:val="52"/>
          <w:shd w:fill="auto" w:val="clear"/>
        </w:rPr>
        <w:t xml:space="preserve">Le métier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Les activités de l’ostéopathe sont réalisées dans le respect des dispositions du décret 2007-435 du 25 mars 2007 relatif aux actes et aux conditions d’exercice de l’ostéopathie</w:t>
      </w:r>
      <w:r>
        <w:rPr>
          <w:rFonts w:ascii="Arial" w:hAnsi="Arial" w:cs="Arial" w:eastAsia="Arial"/>
          <w:color w:val="auto"/>
          <w:spacing w:val="0"/>
          <w:position w:val="0"/>
          <w:sz w:val="22"/>
          <w:shd w:fill="auto" w:val="clear"/>
        </w:rPr>
        <w:t xml:space="preserve">.</w:t>
      </w: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Définition du métier</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L’ostéopathe, dans une approche systémique, après diagnostic ostéopathique, effectue des mobilisations et des manipulations pour la prise en charge des dysfonctions  ostéopathiques du corps humain.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 manipulations et mobilisations ont pour but de prévenir ou de remédier aux dysfonctions en vue de maintenir ou d’améliorer l’état de santé des personnes, à l'exclusion des pathologies organiques qui nécessitent une intervention thérapeutique, médicale, chirurgicale, médicamenteuse ou par agent physique. </w:t>
      </w: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Activités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Accueil et information de la personne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 Recueil d’informations nécessaires à l’élaboration du projet d’intervention de l’ostéopathe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Intervention ost</w:t>
      </w:r>
      <w:r>
        <w:rPr>
          <w:rFonts w:ascii="Arial" w:hAnsi="Arial" w:cs="Arial" w:eastAsia="Arial"/>
          <w:color w:val="auto"/>
          <w:spacing w:val="0"/>
          <w:position w:val="0"/>
          <w:sz w:val="22"/>
          <w:shd w:fill="auto" w:val="clear"/>
        </w:rPr>
        <w:t xml:space="preserve">éopathique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 Organisation des activités et gestion de l’information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 Gestion d’un cabinet</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 Veille professionnelle et formation continue </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color w:val="auto"/>
          <w:spacing w:val="0"/>
          <w:position w:val="0"/>
          <w:sz w:val="22"/>
          <w:shd w:fill="auto" w:val="clear"/>
        </w:rPr>
        <w:t xml:space="preserve"> </w:t>
      </w:r>
    </w:p>
    <w:p>
      <w:pPr>
        <w:spacing w:before="0" w:after="200" w:line="276"/>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Compétences</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Compétence 1 - Evaluer une situation et élaborer un diagnostic ostéopathique</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Conduire un entretien permettant de recueillir les informations nécessaires </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Analyser les demandes de la personne, les données du dossier, les antécédents et les caractéristiques des symptômes et prendre en compte les traitements en cours</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Réaliser les examens physiques appropriés </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Evaluer la mobilité des différentes articulations et les caractères physiques des tissus</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Evaluer les troubles fonctionnels</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Evaluer la douleur et en rechercher les causes en prenant en compte l’ensemble de la personne et de son environnement</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Identifier les situations nécessitant l’intervention d’un médecin ou d’un autre professionnel médical et celles pouvant justifier l’intervention d’un autre professionnel</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Identifier l’intérêt d’une démarche pluri professionnelle en fonction de la situation</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Discerner les éléments du ressort de l’ostéopathe </w:t>
      </w:r>
    </w:p>
    <w:p>
      <w:pPr>
        <w:numPr>
          <w:ilvl w:val="0"/>
          <w:numId w:val="2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Elaborer un diagnostic ostéopathique</w:t>
      </w:r>
    </w:p>
    <w:p>
      <w:pPr>
        <w:spacing w:before="0" w:after="200" w:line="276"/>
        <w:ind w:right="0" w:left="0" w:firstLine="0"/>
        <w:jc w:val="left"/>
        <w:rPr>
          <w:rFonts w:ascii="Franklin Gothic Book" w:hAnsi="Franklin Gothic Book" w:cs="Franklin Gothic Book" w:eastAsia="Franklin Gothic Book"/>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Compétence 2 - Concevoir et conduire un projet d'intervention ostéopathique</w:t>
      </w:r>
    </w:p>
    <w:p>
      <w:pPr>
        <w:numPr>
          <w:ilvl w:val="0"/>
          <w:numId w:val="26"/>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Elaborer une stratégie d’intervention ostéopathique adaptée à la personne et à son contexte environnemental </w:t>
      </w:r>
    </w:p>
    <w:p>
      <w:pPr>
        <w:numPr>
          <w:ilvl w:val="0"/>
          <w:numId w:val="26"/>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Choisir les techniques manuelles appropriées à la personne, à son modèle fonctionnel et à ses troubles en tenant compte de l’équilibre bénéfice / risque</w:t>
      </w:r>
    </w:p>
    <w:p>
      <w:pPr>
        <w:numPr>
          <w:ilvl w:val="0"/>
          <w:numId w:val="26"/>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Déterminer le rythme et le nombre de consultations nécessaires en fonction de la personne, de sa demande, des effets attendus et des objectifs de la prise en charge </w:t>
      </w:r>
    </w:p>
    <w:p>
      <w:pPr>
        <w:numPr>
          <w:ilvl w:val="0"/>
          <w:numId w:val="26"/>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Expliquer le projet d’intervention et recueillir le consentement de la personne</w:t>
      </w:r>
    </w:p>
    <w:p>
      <w:pPr>
        <w:numPr>
          <w:ilvl w:val="0"/>
          <w:numId w:val="26"/>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Identifier les critères permettant d’apprécier l’efficacité du traitement ostéopathique</w:t>
      </w:r>
    </w:p>
    <w:p>
      <w:pPr>
        <w:numPr>
          <w:ilvl w:val="0"/>
          <w:numId w:val="26"/>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Formaliser un suivi des interventions </w:t>
      </w: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numPr>
          <w:ilvl w:val="0"/>
          <w:numId w:val="2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Evaluer l’efficacité du traitement ostéopathique en suivant l’évolution dans le temps des résultats obtenus</w:t>
      </w:r>
    </w:p>
    <w:p>
      <w:pPr>
        <w:numPr>
          <w:ilvl w:val="0"/>
          <w:numId w:val="2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Adapter la stratégie d’intervention en fonction de cette évaluation</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Compétence 3 - Réaliser une intervention ostéopathique</w:t>
      </w:r>
    </w:p>
    <w:p>
      <w:pPr>
        <w:numPr>
          <w:ilvl w:val="0"/>
          <w:numId w:val="30"/>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Mettre en </w:t>
      </w:r>
      <w:r>
        <w:rPr>
          <w:rFonts w:ascii="Arial" w:hAnsi="Arial" w:cs="Arial" w:eastAsia="Arial"/>
          <w:color w:val="auto"/>
          <w:spacing w:val="0"/>
          <w:position w:val="0"/>
          <w:sz w:val="20"/>
          <w:shd w:fill="auto" w:val="clear"/>
        </w:rPr>
        <w:t xml:space="preserve">œuvre les techniques appropri</w:t>
      </w:r>
      <w:r>
        <w:rPr>
          <w:rFonts w:ascii="Arial" w:hAnsi="Arial" w:cs="Arial" w:eastAsia="Arial"/>
          <w:color w:val="auto"/>
          <w:spacing w:val="0"/>
          <w:position w:val="0"/>
          <w:sz w:val="20"/>
          <w:shd w:fill="auto" w:val="clear"/>
        </w:rPr>
        <w:t xml:space="preserve">ées de manipulation et mobilisation </w:t>
      </w:r>
    </w:p>
    <w:p>
      <w:pPr>
        <w:numPr>
          <w:ilvl w:val="0"/>
          <w:numId w:val="30"/>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Repérer les risques liés à la mise en </w:t>
      </w:r>
      <w:r>
        <w:rPr>
          <w:rFonts w:ascii="Arial" w:hAnsi="Arial" w:cs="Arial" w:eastAsia="Arial"/>
          <w:color w:val="auto"/>
          <w:spacing w:val="0"/>
          <w:position w:val="0"/>
          <w:sz w:val="20"/>
          <w:shd w:fill="auto" w:val="clear"/>
        </w:rPr>
        <w:t xml:space="preserve">œuvre de l’intervention ost</w:t>
      </w:r>
      <w:r>
        <w:rPr>
          <w:rFonts w:ascii="Arial" w:hAnsi="Arial" w:cs="Arial" w:eastAsia="Arial"/>
          <w:color w:val="auto"/>
          <w:spacing w:val="0"/>
          <w:position w:val="0"/>
          <w:sz w:val="20"/>
          <w:shd w:fill="auto" w:val="clear"/>
        </w:rPr>
        <w:t xml:space="preserve">éopathique </w:t>
      </w:r>
    </w:p>
    <w:p>
      <w:pPr>
        <w:numPr>
          <w:ilvl w:val="0"/>
          <w:numId w:val="30"/>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Appliquer les règles d’hygiène et de sécurité</w:t>
      </w:r>
    </w:p>
    <w:p>
      <w:pPr>
        <w:numPr>
          <w:ilvl w:val="0"/>
          <w:numId w:val="30"/>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Evaluer les résultats du traitement ostéopathique mis en </w:t>
      </w:r>
      <w:r>
        <w:rPr>
          <w:rFonts w:ascii="Arial" w:hAnsi="Arial" w:cs="Arial" w:eastAsia="Arial"/>
          <w:color w:val="auto"/>
          <w:spacing w:val="0"/>
          <w:position w:val="0"/>
          <w:sz w:val="20"/>
          <w:shd w:fill="auto" w:val="clear"/>
        </w:rPr>
        <w:t xml:space="preserve">œuvre</w:t>
      </w:r>
    </w:p>
    <w:p>
      <w:pPr>
        <w:numPr>
          <w:ilvl w:val="0"/>
          <w:numId w:val="30"/>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Adapter l’intervention ostéopathique à l’évolution des troubles de la personne</w:t>
      </w:r>
    </w:p>
    <w:p>
      <w:pPr>
        <w:numPr>
          <w:ilvl w:val="0"/>
          <w:numId w:val="30"/>
        </w:numPr>
        <w:spacing w:before="0" w:after="0" w:line="240"/>
        <w:ind w:right="0" w:left="360" w:hanging="360"/>
        <w:jc w:val="both"/>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0"/>
          <w:shd w:fill="auto" w:val="clear"/>
        </w:rPr>
        <w:t xml:space="preserve">Assurer la traçabilité des interventions en ostéopathie </w:t>
      </w:r>
    </w:p>
    <w:p>
      <w:pPr>
        <w:numPr>
          <w:ilvl w:val="0"/>
          <w:numId w:val="30"/>
        </w:numPr>
        <w:spacing w:before="0" w:after="0" w:line="240"/>
        <w:ind w:right="0" w:left="360" w:hanging="360"/>
        <w:jc w:val="both"/>
        <w:rPr>
          <w:rFonts w:ascii="Franklin Gothic Book" w:hAnsi="Franklin Gothic Book" w:cs="Franklin Gothic Book" w:eastAsia="Franklin Gothic Book"/>
          <w:color w:val="auto"/>
          <w:spacing w:val="0"/>
          <w:position w:val="0"/>
          <w:sz w:val="20"/>
          <w:shd w:fill="auto" w:val="clear"/>
        </w:rPr>
      </w:pPr>
      <w:r>
        <w:rPr>
          <w:rFonts w:ascii="Arial" w:hAnsi="Arial" w:cs="Arial" w:eastAsia="Arial"/>
          <w:color w:val="auto"/>
          <w:spacing w:val="0"/>
          <w:position w:val="0"/>
          <w:sz w:val="20"/>
          <w:shd w:fill="auto" w:val="clear"/>
        </w:rPr>
        <w:t xml:space="preserve">Transmettre les informations nécessaires dans le cadre d’une prise en charge pluri professionnelle</w:t>
      </w:r>
    </w:p>
    <w:p>
      <w:pPr>
        <w:numPr>
          <w:ilvl w:val="0"/>
          <w:numId w:val="30"/>
        </w:numPr>
        <w:spacing w:before="0" w:after="0" w:line="240"/>
        <w:ind w:right="0" w:left="360" w:hanging="360"/>
        <w:jc w:val="both"/>
        <w:rPr>
          <w:rFonts w:ascii="Franklin Gothic Book" w:hAnsi="Franklin Gothic Book" w:cs="Franklin Gothic Book" w:eastAsia="Franklin Gothic Book"/>
          <w:color w:val="auto"/>
          <w:spacing w:val="0"/>
          <w:position w:val="0"/>
          <w:sz w:val="20"/>
          <w:shd w:fill="auto" w:val="clear"/>
        </w:rPr>
      </w:pPr>
      <w:r>
        <w:rPr>
          <w:rFonts w:ascii="Arial" w:hAnsi="Arial" w:cs="Arial" w:eastAsia="Arial"/>
          <w:color w:val="auto"/>
          <w:spacing w:val="0"/>
          <w:position w:val="0"/>
          <w:sz w:val="20"/>
          <w:shd w:fill="auto" w:val="clear"/>
        </w:rPr>
        <w:t xml:space="preserve">Identifier les situations d’urgence et prendre les mesures appropriées</w:t>
      </w:r>
    </w:p>
    <w:p>
      <w:pPr>
        <w:spacing w:before="0" w:after="200" w:line="276"/>
        <w:ind w:right="0" w:left="0" w:firstLine="0"/>
        <w:jc w:val="center"/>
        <w:rPr>
          <w:rFonts w:ascii="Franklin Gothic Book" w:hAnsi="Franklin Gothic Book" w:cs="Franklin Gothic Book" w:eastAsia="Franklin Gothic Book"/>
          <w:color w:val="auto"/>
          <w:spacing w:val="0"/>
          <w:position w:val="0"/>
          <w:sz w:val="22"/>
          <w:shd w:fill="auto" w:val="clear"/>
        </w:rPr>
      </w:pPr>
    </w:p>
    <w:p>
      <w:pPr>
        <w:spacing w:before="0" w:after="200" w:line="276"/>
        <w:ind w:right="0" w:left="0" w:firstLine="0"/>
        <w:jc w:val="center"/>
        <w:rPr>
          <w:rFonts w:ascii="Franklin Gothic Book" w:hAnsi="Franklin Gothic Book" w:cs="Franklin Gothic Book" w:eastAsia="Franklin Gothic Book"/>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Compétence 4 - Conduire une relation dans un contexte d’intervention ostéopathique</w:t>
      </w:r>
    </w:p>
    <w:p>
      <w:pPr>
        <w:numPr>
          <w:ilvl w:val="0"/>
          <w:numId w:val="3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Accueillir et écouter la personne et son entourage, en prenant en compte la demande et le contexte </w:t>
      </w:r>
    </w:p>
    <w:p>
      <w:pPr>
        <w:numPr>
          <w:ilvl w:val="0"/>
          <w:numId w:val="3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Expliquer le projet d’intervention ostéopathique, son rapport bénéfice / risque et ses éventuels effets secondaires</w:t>
      </w:r>
    </w:p>
    <w:p>
      <w:pPr>
        <w:numPr>
          <w:ilvl w:val="0"/>
          <w:numId w:val="3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Etablir des modalités de relation propices à l’intervention en ostéopathie en tenant compte des situations particulières et du niveau de compréhension de la personne </w:t>
      </w:r>
    </w:p>
    <w:p>
      <w:pPr>
        <w:numPr>
          <w:ilvl w:val="0"/>
          <w:numId w:val="3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Instaurer une communication verbale et non verbale avec les personnes </w:t>
      </w:r>
    </w:p>
    <w:p>
      <w:pPr>
        <w:numPr>
          <w:ilvl w:val="0"/>
          <w:numId w:val="3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Proposer des actions de prévention pour aider au maintien de l’état de santé des personnes et en assurer le suivi</w:t>
      </w: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Compétence 5 - Analyser sa pratique professionnelle et traiter des données scientifiques et professionnelles</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Identifier les ressources documentaires nécessaires et utiliser des bases de données actualisées</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Questionner, traiter, analyser des données scientifiques et/ou professionnelles</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Interpréter et utiliser les données contenues dans des publications nationales et internationales </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Observer, formaliser et expliciter les éléments de sa pratique professionnelle</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Analyser sa pratique professionnelle au regard des références professionnelles et des évolutions </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Evaluer la mise en </w:t>
      </w:r>
      <w:r>
        <w:rPr>
          <w:rFonts w:ascii="Arial" w:hAnsi="Arial" w:cs="Arial" w:eastAsia="Arial"/>
          <w:color w:val="auto"/>
          <w:spacing w:val="0"/>
          <w:position w:val="0"/>
          <w:sz w:val="20"/>
          <w:shd w:fill="auto" w:val="clear"/>
        </w:rPr>
        <w:t xml:space="preserve">œuvre de ses interventions au regard des principes de qualit</w:t>
      </w:r>
      <w:r>
        <w:rPr>
          <w:rFonts w:ascii="Arial" w:hAnsi="Arial" w:cs="Arial" w:eastAsia="Arial"/>
          <w:color w:val="auto"/>
          <w:spacing w:val="0"/>
          <w:position w:val="0"/>
          <w:sz w:val="20"/>
          <w:shd w:fill="auto" w:val="clear"/>
        </w:rPr>
        <w:t xml:space="preserve">é, de sécurité, et de satisfaction de la personne </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Identifier les améliorations possibles et les mesures de réajustement de sa pratique.</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Confronter sa pratique professionnelle à celle de ses pairs, de l’équipe ou d’autres professionnels </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Identifier les domaines de formation professionnelle et personnelle à développer </w:t>
      </w:r>
    </w:p>
    <w:p>
      <w:pPr>
        <w:numPr>
          <w:ilvl w:val="0"/>
          <w:numId w:val="3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Rédiger et présenter des documents professionnels en vue de communication orale et/ou écrite</w:t>
      </w:r>
    </w:p>
    <w:p>
      <w:pPr>
        <w:spacing w:before="0" w:after="200" w:line="276"/>
        <w:ind w:right="0" w:left="0" w:firstLine="0"/>
        <w:jc w:val="both"/>
        <w:rPr>
          <w:rFonts w:ascii="Franklin Gothic Book" w:hAnsi="Franklin Gothic Book" w:cs="Franklin Gothic Book" w:eastAsia="Franklin Gothic Book"/>
          <w:color w:val="000000"/>
          <w:spacing w:val="0"/>
          <w:position w:val="0"/>
          <w:sz w:val="22"/>
          <w:shd w:fill="auto" w:val="clear"/>
        </w:rPr>
      </w:pPr>
    </w:p>
    <w:p>
      <w:pPr>
        <w:spacing w:before="0" w:after="200" w:line="276"/>
        <w:ind w:right="0" w:left="0" w:firstLine="0"/>
        <w:jc w:val="both"/>
        <w:rPr>
          <w:rFonts w:ascii="Franklin Gothic Book" w:hAnsi="Franklin Gothic Book" w:cs="Franklin Gothic Book" w:eastAsia="Franklin Gothic Book"/>
          <w:color w:val="000000"/>
          <w:spacing w:val="0"/>
          <w:position w:val="0"/>
          <w:sz w:val="22"/>
          <w:shd w:fill="auto" w:val="clear"/>
        </w:rPr>
      </w:pPr>
    </w:p>
    <w:p>
      <w:pPr>
        <w:spacing w:before="0" w:after="200" w:line="276"/>
        <w:ind w:right="0" w:left="0" w:firstLine="0"/>
        <w:jc w:val="both"/>
        <w:rPr>
          <w:rFonts w:ascii="Franklin Gothic Book" w:hAnsi="Franklin Gothic Book" w:cs="Franklin Gothic Book" w:eastAsia="Franklin Gothic Book"/>
          <w:color w:val="000000"/>
          <w:spacing w:val="0"/>
          <w:position w:val="0"/>
          <w:sz w:val="22"/>
          <w:shd w:fill="auto" w:val="clear"/>
        </w:rPr>
      </w:pPr>
    </w:p>
    <w:p>
      <w:pPr>
        <w:spacing w:before="0" w:after="200" w:line="276"/>
        <w:ind w:right="0" w:left="0" w:firstLine="0"/>
        <w:jc w:val="both"/>
        <w:rPr>
          <w:rFonts w:ascii="Franklin Gothic Book" w:hAnsi="Franklin Gothic Book" w:cs="Franklin Gothic Book" w:eastAsia="Franklin Gothic Book"/>
          <w:color w:val="000000"/>
          <w:spacing w:val="0"/>
          <w:position w:val="0"/>
          <w:sz w:val="22"/>
          <w:shd w:fill="auto" w:val="clear"/>
        </w:rPr>
      </w:pPr>
    </w:p>
    <w:p>
      <w:pPr>
        <w:spacing w:before="0" w:after="200" w:line="276"/>
        <w:ind w:right="0" w:left="0" w:firstLine="0"/>
        <w:jc w:val="both"/>
        <w:rPr>
          <w:rFonts w:ascii="Franklin Gothic Book" w:hAnsi="Franklin Gothic Book" w:cs="Franklin Gothic Book" w:eastAsia="Franklin Gothic Book"/>
          <w:color w:val="000000"/>
          <w:spacing w:val="0"/>
          <w:position w:val="0"/>
          <w:sz w:val="22"/>
          <w:shd w:fill="auto" w:val="clear"/>
        </w:rPr>
      </w:pPr>
    </w:p>
    <w:p>
      <w:pPr>
        <w:spacing w:before="0" w:after="200" w:line="276"/>
        <w:ind w:right="0" w:left="0" w:firstLine="0"/>
        <w:jc w:val="both"/>
        <w:rPr>
          <w:rFonts w:ascii="Franklin Gothic Book" w:hAnsi="Franklin Gothic Book" w:cs="Franklin Gothic Book" w:eastAsia="Franklin Gothic Book"/>
          <w:color w:val="000000"/>
          <w:spacing w:val="0"/>
          <w:position w:val="0"/>
          <w:sz w:val="22"/>
          <w:shd w:fill="auto" w:val="clear"/>
        </w:rPr>
      </w:pPr>
    </w:p>
    <w:p>
      <w:pPr>
        <w:spacing w:before="0" w:after="200" w:line="276"/>
        <w:ind w:right="0" w:left="0" w:firstLine="0"/>
        <w:jc w:val="both"/>
        <w:rPr>
          <w:rFonts w:ascii="Franklin Gothic Book" w:hAnsi="Franklin Gothic Book" w:cs="Franklin Gothic Book" w:eastAsia="Franklin Gothic Book"/>
          <w:color w:val="000000"/>
          <w:spacing w:val="0"/>
          <w:position w:val="0"/>
          <w:sz w:val="22"/>
          <w:shd w:fill="auto" w:val="clear"/>
        </w:rPr>
      </w:pPr>
    </w:p>
    <w:p>
      <w:pPr>
        <w:spacing w:before="0" w:after="200" w:line="276"/>
        <w:ind w:right="0" w:left="0" w:firstLine="0"/>
        <w:jc w:val="both"/>
        <w:rPr>
          <w:rFonts w:ascii="Franklin Gothic Book" w:hAnsi="Franklin Gothic Book" w:cs="Franklin Gothic Book" w:eastAsia="Franklin Gothic Book"/>
          <w:color w:val="000000"/>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Compétence 6 - Gérer un cabinet </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Choisir un mode d’exercice</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Elaborer et gérer un budget </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Etablir, suivre, archiver les éléments de gestion administrative et comptable </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Mettre en </w:t>
      </w:r>
      <w:r>
        <w:rPr>
          <w:rFonts w:ascii="Arial" w:hAnsi="Arial" w:cs="Arial" w:eastAsia="Arial"/>
          <w:color w:val="auto"/>
          <w:spacing w:val="0"/>
          <w:position w:val="0"/>
          <w:sz w:val="20"/>
          <w:shd w:fill="auto" w:val="clear"/>
        </w:rPr>
        <w:t xml:space="preserve">œuvre les mesures n</w:t>
      </w:r>
      <w:r>
        <w:rPr>
          <w:rFonts w:ascii="Arial" w:hAnsi="Arial" w:cs="Arial" w:eastAsia="Arial"/>
          <w:color w:val="auto"/>
          <w:spacing w:val="0"/>
          <w:position w:val="0"/>
          <w:sz w:val="20"/>
          <w:shd w:fill="auto" w:val="clear"/>
        </w:rPr>
        <w:t xml:space="preserve">écessaires à l’hygiène et la sécurité des locaux, des installations et des matériels et assurer leur évaluation</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Organiser l’espace professionnel </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Choisir du matériel adapté à la structure et aux activités </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Organiser les achats, la maintenance, la traçabilité et la gestion des stocks des matériels et consommables </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Organiser et contrôler la gestion des déchets dans le respect des règles et des procédures </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Organiser les plannings, les rendez-vous et la répartition des activités</w:t>
      </w:r>
    </w:p>
    <w:p>
      <w:pPr>
        <w:numPr>
          <w:ilvl w:val="0"/>
          <w:numId w:val="38"/>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Appliquer la réglementation liée à la gestion de personnel</w:t>
      </w:r>
    </w:p>
    <w:p>
      <w:pPr>
        <w:spacing w:before="0" w:after="200" w:line="276"/>
        <w:ind w:right="0" w:left="36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36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300" w:line="240"/>
        <w:ind w:right="0" w:left="0" w:firstLine="0"/>
        <w:jc w:val="left"/>
        <w:rPr>
          <w:rFonts w:ascii="Franklin Gothic Medium" w:hAnsi="Franklin Gothic Medium" w:cs="Franklin Gothic Medium" w:eastAsia="Franklin Gothic Medium"/>
          <w:i/>
          <w:color w:val="052E65"/>
          <w:spacing w:val="5"/>
          <w:position w:val="0"/>
          <w:sz w:val="52"/>
          <w:shd w:fill="auto" w:val="clear"/>
        </w:rPr>
      </w:pPr>
      <w:r>
        <w:rPr>
          <w:rFonts w:ascii="Franklin Gothic Medium" w:hAnsi="Franklin Gothic Medium" w:cs="Franklin Gothic Medium" w:eastAsia="Franklin Gothic Medium"/>
          <w:i/>
          <w:color w:val="052E65"/>
          <w:spacing w:val="5"/>
          <w:position w:val="0"/>
          <w:sz w:val="52"/>
          <w:shd w:fill="auto" w:val="clear"/>
        </w:rPr>
        <w:t xml:space="preserve">La formation pratique clinique en ostéopathie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formation pratique clinique organisée par l’établissement vise à permettre aux étudiants d’acquérir une </w:t>
      </w:r>
      <w:r>
        <w:rPr>
          <w:rFonts w:ascii="Arial" w:hAnsi="Arial" w:cs="Arial" w:eastAsia="Arial"/>
          <w:b/>
          <w:color w:val="auto"/>
          <w:spacing w:val="0"/>
          <w:position w:val="0"/>
          <w:sz w:val="22"/>
          <w:shd w:fill="auto" w:val="clear"/>
        </w:rPr>
        <w:t xml:space="preserve">expérience clinique</w:t>
      </w:r>
      <w:r>
        <w:rPr>
          <w:rFonts w:ascii="Arial" w:hAnsi="Arial" w:cs="Arial" w:eastAsia="Arial"/>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Cette formation pratique clinique se déroule :</w:t>
      </w:r>
    </w:p>
    <w:p>
      <w:pPr>
        <w:spacing w:before="0" w:after="0" w:line="240"/>
        <w:ind w:right="0" w:left="708"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Pour </w:t>
      </w:r>
      <w:r>
        <w:rPr>
          <w:rFonts w:ascii="Arial" w:hAnsi="Arial" w:cs="Arial" w:eastAsia="Arial"/>
          <w:b/>
          <w:color w:val="auto"/>
          <w:spacing w:val="0"/>
          <w:position w:val="0"/>
          <w:sz w:val="22"/>
          <w:shd w:fill="auto" w:val="clear"/>
        </w:rPr>
        <w:t xml:space="preserve">au moins deux tiers</w:t>
      </w:r>
      <w:r>
        <w:rPr>
          <w:rFonts w:ascii="Arial" w:hAnsi="Arial" w:cs="Arial" w:eastAsia="Arial"/>
          <w:color w:val="auto"/>
          <w:spacing w:val="0"/>
          <w:position w:val="0"/>
          <w:sz w:val="22"/>
          <w:shd w:fill="auto" w:val="clear"/>
        </w:rPr>
        <w:t xml:space="preserve">, en présence et encadrée par un enseignant ostéopathe de l’école, </w:t>
      </w:r>
      <w:r>
        <w:rPr>
          <w:rFonts w:ascii="Arial" w:hAnsi="Arial" w:cs="Arial" w:eastAsia="Arial"/>
          <w:b/>
          <w:color w:val="auto"/>
          <w:spacing w:val="0"/>
          <w:position w:val="0"/>
          <w:sz w:val="22"/>
          <w:shd w:fill="auto" w:val="clear"/>
        </w:rPr>
        <w:t xml:space="preserve">au sein de la clinique de l’établissement de formation </w:t>
      </w:r>
      <w:r>
        <w:rPr>
          <w:rFonts w:ascii="Arial" w:hAnsi="Arial" w:cs="Arial" w:eastAsia="Arial"/>
          <w:color w:val="auto"/>
          <w:spacing w:val="0"/>
          <w:position w:val="0"/>
          <w:sz w:val="22"/>
          <w:shd w:fill="auto" w:val="clear"/>
        </w:rPr>
        <w:t xml:space="preserve">dédiée à l’accueil des patients,</w:t>
      </w:r>
    </w:p>
    <w:p>
      <w:pPr>
        <w:spacing w:before="0" w:after="0" w:line="240"/>
        <w:ind w:right="0" w:left="708"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Et sur des </w:t>
      </w:r>
      <w:r>
        <w:rPr>
          <w:rFonts w:ascii="Arial" w:hAnsi="Arial" w:cs="Arial" w:eastAsia="Arial"/>
          <w:b/>
          <w:color w:val="auto"/>
          <w:spacing w:val="0"/>
          <w:position w:val="0"/>
          <w:sz w:val="22"/>
          <w:shd w:fill="auto" w:val="clear"/>
        </w:rPr>
        <w:t xml:space="preserve">terrains de formation clinique externe</w:t>
      </w:r>
      <w:r>
        <w:rPr>
          <w:rFonts w:ascii="Arial" w:hAnsi="Arial" w:cs="Arial" w:eastAsia="Arial"/>
          <w:color w:val="auto"/>
          <w:spacing w:val="0"/>
          <w:position w:val="0"/>
          <w:sz w:val="22"/>
          <w:shd w:fill="auto" w:val="clear"/>
        </w:rPr>
        <w:t xml:space="preserve"> auprès de maîtres de stage agréés par le directeur de l’école après accord du conseil pédagogique. </w:t>
      </w:r>
    </w:p>
    <w:p>
      <w:pPr>
        <w:spacing w:before="0" w:after="0" w:line="240"/>
        <w:ind w:right="0" w:left="708"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ces stages externes, l’établissement de formation met en place des </w:t>
      </w:r>
      <w:r>
        <w:rPr>
          <w:rFonts w:ascii="Arial" w:hAnsi="Arial" w:cs="Arial" w:eastAsia="Arial"/>
          <w:b/>
          <w:color w:val="auto"/>
          <w:spacing w:val="0"/>
          <w:position w:val="0"/>
          <w:sz w:val="22"/>
          <w:shd w:fill="auto" w:val="clear"/>
        </w:rPr>
        <w:t xml:space="preserve">conventions de stages</w:t>
      </w:r>
      <w:r>
        <w:rPr>
          <w:rFonts w:ascii="Arial" w:hAnsi="Arial" w:cs="Arial" w:eastAsia="Arial"/>
          <w:color w:val="auto"/>
          <w:spacing w:val="0"/>
          <w:position w:val="0"/>
          <w:sz w:val="22"/>
          <w:shd w:fill="auto" w:val="clear"/>
        </w:rPr>
        <w:t xml:space="preserve"> signées entre l’établissement de formation, le maître de stage et le stagiaire. A l’issue de sa formation, l’étudiant doit avoir validé un minimum de </w:t>
      </w:r>
      <w:r>
        <w:rPr>
          <w:rFonts w:ascii="Arial" w:hAnsi="Arial" w:cs="Arial" w:eastAsia="Arial"/>
          <w:b/>
          <w:color w:val="auto"/>
          <w:spacing w:val="0"/>
          <w:position w:val="0"/>
          <w:sz w:val="22"/>
          <w:shd w:fill="auto" w:val="clear"/>
        </w:rPr>
        <w:t xml:space="preserve">150 consultations complètes</w:t>
      </w:r>
      <w:r>
        <w:rPr>
          <w:rFonts w:ascii="Arial" w:hAnsi="Arial" w:cs="Arial" w:eastAsia="Arial"/>
          <w:color w:val="auto"/>
          <w:spacing w:val="0"/>
          <w:position w:val="0"/>
          <w:sz w:val="22"/>
          <w:shd w:fill="auto" w:val="clear"/>
        </w:rPr>
        <w:t xml:space="preserve"> dont au moins deux tiers au sein de la clinique de l’établissement de formation dédiée à l’accueil des patients.</w:t>
      </w:r>
    </w:p>
    <w:p>
      <w:pPr>
        <w:spacing w:before="0" w:after="0" w:line="240"/>
        <w:ind w:right="0" w:left="36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différentes </w:t>
      </w:r>
      <w:r>
        <w:rPr>
          <w:rFonts w:ascii="Arial" w:hAnsi="Arial" w:cs="Arial" w:eastAsia="Arial"/>
          <w:b/>
          <w:color w:val="auto"/>
          <w:spacing w:val="0"/>
          <w:position w:val="0"/>
          <w:sz w:val="22"/>
          <w:shd w:fill="auto" w:val="clear"/>
        </w:rPr>
        <w:t xml:space="preserve">étapes</w:t>
      </w:r>
      <w:r>
        <w:rPr>
          <w:rFonts w:ascii="Arial" w:hAnsi="Arial" w:cs="Arial" w:eastAsia="Arial"/>
          <w:color w:val="auto"/>
          <w:spacing w:val="0"/>
          <w:position w:val="0"/>
          <w:sz w:val="22"/>
          <w:shd w:fill="auto" w:val="clear"/>
        </w:rPr>
        <w:t xml:space="preserve"> de formation pratique clinique sont les suivantes :</w:t>
      </w:r>
    </w:p>
    <w:p>
      <w:pPr>
        <w:spacing w:before="0" w:after="0" w:line="240"/>
        <w:ind w:right="0" w:left="0" w:firstLine="0"/>
        <w:jc w:val="both"/>
        <w:rPr>
          <w:rFonts w:ascii="Arial" w:hAnsi="Arial" w:cs="Arial" w:eastAsia="Arial"/>
          <w:color w:val="auto"/>
          <w:spacing w:val="0"/>
          <w:position w:val="0"/>
          <w:sz w:val="22"/>
          <w:shd w:fill="auto" w:val="clear"/>
        </w:rPr>
      </w:pPr>
    </w:p>
    <w:p>
      <w:pPr>
        <w:numPr>
          <w:ilvl w:val="0"/>
          <w:numId w:val="47"/>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Observation de consultations</w:t>
      </w:r>
      <w:r>
        <w:rPr>
          <w:rFonts w:ascii="Arial" w:hAnsi="Arial" w:cs="Arial" w:eastAsia="Arial"/>
          <w:color w:val="auto"/>
          <w:spacing w:val="0"/>
          <w:position w:val="0"/>
          <w:sz w:val="22"/>
          <w:shd w:fill="auto" w:val="clear"/>
        </w:rPr>
        <w:t xml:space="preserve"> ostéopathiques (réalisées par des ostéopathes enseignants ou maîtres de stage ou des étudiants en fin de cursus encadrés par un enseignant ostéopathe) et </w:t>
      </w:r>
      <w:r>
        <w:rPr>
          <w:rFonts w:ascii="Arial" w:hAnsi="Arial" w:cs="Arial" w:eastAsia="Arial"/>
          <w:b/>
          <w:color w:val="auto"/>
          <w:spacing w:val="0"/>
          <w:position w:val="0"/>
          <w:sz w:val="22"/>
          <w:shd w:fill="auto" w:val="clear"/>
        </w:rPr>
        <w:t xml:space="preserve">découverte du métier</w:t>
      </w:r>
    </w:p>
    <w:p>
      <w:pPr>
        <w:spacing w:before="0" w:after="0" w:line="240"/>
        <w:ind w:right="0" w:left="360" w:firstLine="0"/>
        <w:jc w:val="both"/>
        <w:rPr>
          <w:rFonts w:ascii="Arial" w:hAnsi="Arial" w:cs="Arial" w:eastAsia="Arial"/>
          <w:color w:val="auto"/>
          <w:spacing w:val="0"/>
          <w:position w:val="0"/>
          <w:sz w:val="22"/>
          <w:shd w:fill="auto" w:val="clear"/>
        </w:rPr>
      </w:pPr>
    </w:p>
    <w:p>
      <w:pPr>
        <w:numPr>
          <w:ilvl w:val="0"/>
          <w:numId w:val="49"/>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Apprentissage progressif</w:t>
      </w:r>
      <w:r>
        <w:rPr>
          <w:rFonts w:ascii="Arial" w:hAnsi="Arial" w:cs="Arial" w:eastAsia="Arial"/>
          <w:color w:val="auto"/>
          <w:spacing w:val="0"/>
          <w:position w:val="0"/>
          <w:sz w:val="22"/>
          <w:shd w:fill="auto" w:val="clear"/>
        </w:rPr>
        <w:t xml:space="preserve"> et réalisation de certaines activités dans le cadre d’une consultation auprès d’un patient avec accompagnement d’un enseignant ostéopathe (progressivité et individualisation du parcours) : accueil du patient, interrogatoire / anamnèse, examen clinique, création d’un dossier clinique, diagnostic, traitement, conseils au patient, mise en place et gestion d’un suivi du traitement, …</w:t>
      </w:r>
    </w:p>
    <w:p>
      <w:pPr>
        <w:spacing w:before="0" w:after="0" w:line="24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 patient peut bénéficier d’une prise en charge par plusieurs étudiants selon leur niveau d’avancement dans l’apprentissage clinique. Par exemple, un étudiant de quatrième année réalise la partie de la consultation relative au diagnostic et à la conception du projet d’intervention, tandis qu’un étudiant de cinquième année réalise le traitement. Ces séquences de formation ne peuvent être comptabilisées comme des consultations complètes et validées. </w:t>
      </w:r>
    </w:p>
    <w:p>
      <w:pPr>
        <w:spacing w:before="0" w:after="0" w:line="240"/>
        <w:ind w:right="0" w:left="360" w:firstLine="0"/>
        <w:jc w:val="left"/>
        <w:rPr>
          <w:rFonts w:ascii="Arial" w:hAnsi="Arial" w:cs="Arial" w:eastAsia="Arial"/>
          <w:color w:val="auto"/>
          <w:spacing w:val="0"/>
          <w:position w:val="0"/>
          <w:sz w:val="22"/>
          <w:shd w:fill="auto" w:val="clear"/>
        </w:rPr>
      </w:pPr>
    </w:p>
    <w:p>
      <w:pPr>
        <w:numPr>
          <w:ilvl w:val="0"/>
          <w:numId w:val="52"/>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Réalisation de consultations complètes</w:t>
      </w:r>
      <w:r>
        <w:rPr>
          <w:rFonts w:ascii="Arial" w:hAnsi="Arial" w:cs="Arial" w:eastAsia="Arial"/>
          <w:color w:val="auto"/>
          <w:spacing w:val="0"/>
          <w:position w:val="0"/>
          <w:sz w:val="22"/>
          <w:shd w:fill="auto" w:val="clear"/>
        </w:rPr>
        <w:t xml:space="preserve"> encadrées par un ostéopathe enseignant ou maître de stages. L’étudiant réalise les consultations auprès de publics variés et présentant des troubles fonctionnels diversifiés.</w:t>
      </w:r>
    </w:p>
    <w:p>
      <w:pPr>
        <w:spacing w:before="0" w:after="0" w:line="24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Afin d’évaluer les résultats de ses prises en charge ostéopathiques, il est souhaitable que l’étudiant puisse recevoir des personnes à 2 ou 3 reprises en fonction du projet d’intervention.</w:t>
      </w:r>
    </w:p>
    <w:p>
      <w:pPr>
        <w:spacing w:before="0" w:after="0" w:line="24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personnes sont prises en charge par l’étudiant en complète autonomie. L’étudiant recourt à l’assistance d’un enseignant ou du maître de stage en cas de difficulté. Chaque consultation fait l’objet d’une discussion a posteriori entre l’encadrant et l’étudiant. </w:t>
      </w:r>
    </w:p>
    <w:p>
      <w:pPr>
        <w:spacing w:before="0" w:after="0" w:line="240"/>
        <w:ind w:right="0" w:left="360" w:firstLine="0"/>
        <w:jc w:val="both"/>
        <w:rPr>
          <w:rFonts w:ascii="Arial" w:hAnsi="Arial" w:cs="Arial" w:eastAsia="Arial"/>
          <w:color w:val="auto"/>
          <w:spacing w:val="0"/>
          <w:position w:val="0"/>
          <w:sz w:val="22"/>
          <w:shd w:fill="auto" w:val="clear"/>
        </w:rPr>
      </w:pPr>
    </w:p>
    <w:p>
      <w:pPr>
        <w:spacing w:before="0" w:after="0" w:line="240"/>
        <w:ind w:right="0" w:left="36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 étapes peuvent se dérouler en différents </w:t>
      </w:r>
      <w:r>
        <w:rPr>
          <w:rFonts w:ascii="Arial" w:hAnsi="Arial" w:cs="Arial" w:eastAsia="Arial"/>
          <w:b/>
          <w:color w:val="auto"/>
          <w:spacing w:val="0"/>
          <w:position w:val="0"/>
          <w:sz w:val="22"/>
          <w:shd w:fill="auto" w:val="clear"/>
        </w:rPr>
        <w:t xml:space="preserve">lieux</w:t>
      </w:r>
      <w:r>
        <w:rPr>
          <w:rFonts w:ascii="Arial" w:hAnsi="Arial" w:cs="Arial" w:eastAsia="Arial"/>
          <w:color w:val="auto"/>
          <w:spacing w:val="0"/>
          <w:position w:val="0"/>
          <w:sz w:val="22"/>
          <w:shd w:fill="auto" w:val="clear"/>
        </w:rPr>
        <w:t xml:space="preserve"> de formation pratique clinique :</w:t>
      </w:r>
    </w:p>
    <w:p>
      <w:pPr>
        <w:numPr>
          <w:ilvl w:val="0"/>
          <w:numId w:val="56"/>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Clinique de l’établissement de formation dédiée à l’accueil des patients externes </w:t>
      </w:r>
    </w:p>
    <w:p>
      <w:pPr>
        <w:numPr>
          <w:ilvl w:val="0"/>
          <w:numId w:val="56"/>
        </w:numPr>
        <w:spacing w:before="0" w:after="0" w:line="240"/>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Terrains de formation de cliniques externes : cabinet d’ostéopathe libéral, établissement de santé public ou privé,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L’étape d’observation et de découverte des métiers peut se dérouler en tout lieu.</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L’étape d’apprentissage progressif se déroule uniquement en clinique interne.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L’étape de consultations complètes peut se dérouler en interne (au moins deux tiers) et/ou externe.</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Attention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formation pratique clinique se distingue des travaux pratiques. La </w:t>
      </w:r>
      <w:r>
        <w:rPr>
          <w:rFonts w:ascii="Arial" w:hAnsi="Arial" w:cs="Arial" w:eastAsia="Arial"/>
          <w:b/>
          <w:color w:val="auto"/>
          <w:spacing w:val="0"/>
          <w:position w:val="0"/>
          <w:sz w:val="22"/>
          <w:shd w:fill="auto" w:val="clear"/>
        </w:rPr>
        <w:t xml:space="preserve">formation pratique clinique</w:t>
      </w:r>
      <w:r>
        <w:rPr>
          <w:rFonts w:ascii="Arial" w:hAnsi="Arial" w:cs="Arial" w:eastAsia="Arial"/>
          <w:color w:val="auto"/>
          <w:spacing w:val="0"/>
          <w:position w:val="0"/>
          <w:sz w:val="22"/>
          <w:shd w:fill="auto" w:val="clear"/>
        </w:rPr>
        <w:t xml:space="preserve"> se déroule </w:t>
      </w:r>
      <w:r>
        <w:rPr>
          <w:rFonts w:ascii="Arial" w:hAnsi="Arial" w:cs="Arial" w:eastAsia="Arial"/>
          <w:b/>
          <w:color w:val="auto"/>
          <w:spacing w:val="0"/>
          <w:position w:val="0"/>
          <w:sz w:val="22"/>
          <w:shd w:fill="auto" w:val="clear"/>
        </w:rPr>
        <w:t xml:space="preserve">auprès de patients en clinique interne et externe</w:t>
      </w:r>
      <w:r>
        <w:rPr>
          <w:rFonts w:ascii="Arial" w:hAnsi="Arial" w:cs="Arial" w:eastAsia="Arial"/>
          <w:color w:val="auto"/>
          <w:spacing w:val="0"/>
          <w:position w:val="0"/>
          <w:sz w:val="22"/>
          <w:shd w:fill="auto" w:val="clear"/>
        </w:rPr>
        <w:t xml:space="preserve"> sous la supervision d’un enseignant ou d’un maître de stage. Les </w:t>
      </w:r>
      <w:r>
        <w:rPr>
          <w:rFonts w:ascii="Arial" w:hAnsi="Arial" w:cs="Arial" w:eastAsia="Arial"/>
          <w:b/>
          <w:color w:val="auto"/>
          <w:spacing w:val="0"/>
          <w:position w:val="0"/>
          <w:sz w:val="22"/>
          <w:shd w:fill="auto" w:val="clear"/>
        </w:rPr>
        <w:t xml:space="preserve">travaux pratiques</w:t>
      </w:r>
      <w:r>
        <w:rPr>
          <w:rFonts w:ascii="Arial" w:hAnsi="Arial" w:cs="Arial" w:eastAsia="Arial"/>
          <w:color w:val="auto"/>
          <w:spacing w:val="0"/>
          <w:position w:val="0"/>
          <w:sz w:val="22"/>
          <w:shd w:fill="auto" w:val="clear"/>
        </w:rPr>
        <w:t xml:space="preserve">  se déroulent </w:t>
      </w:r>
      <w:r>
        <w:rPr>
          <w:rFonts w:ascii="Arial" w:hAnsi="Arial" w:cs="Arial" w:eastAsia="Arial"/>
          <w:b/>
          <w:color w:val="auto"/>
          <w:spacing w:val="0"/>
          <w:position w:val="0"/>
          <w:sz w:val="22"/>
          <w:shd w:fill="auto" w:val="clear"/>
        </w:rPr>
        <w:t xml:space="preserve">dans le cadre des Unités d’Enseignement</w:t>
      </w:r>
      <w:r>
        <w:rPr>
          <w:rFonts w:ascii="Arial" w:hAnsi="Arial" w:cs="Arial" w:eastAsia="Arial"/>
          <w:color w:val="auto"/>
          <w:spacing w:val="0"/>
          <w:position w:val="0"/>
          <w:sz w:val="22"/>
          <w:shd w:fill="auto" w:val="clear"/>
        </w:rPr>
        <w:t xml:space="preserve"> (notamment domaine 5) </w:t>
      </w:r>
      <w:r>
        <w:rPr>
          <w:rFonts w:ascii="Arial" w:hAnsi="Arial" w:cs="Arial" w:eastAsia="Arial"/>
          <w:b/>
          <w:color w:val="auto"/>
          <w:spacing w:val="0"/>
          <w:position w:val="0"/>
          <w:sz w:val="22"/>
          <w:shd w:fill="auto" w:val="clear"/>
        </w:rPr>
        <w:t xml:space="preserve">entre étudiants sous la supervision d’un enseignant</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 conditions d’agrément des terrains de formation pratique clinique </w:t>
      </w:r>
      <w:r>
        <w:rPr>
          <w:rFonts w:ascii="Arial" w:hAnsi="Arial" w:cs="Arial" w:eastAsia="Arial"/>
          <w:b/>
          <w:color w:val="auto"/>
          <w:spacing w:val="0"/>
          <w:position w:val="0"/>
          <w:sz w:val="22"/>
          <w:u w:val="single"/>
          <w:shd w:fill="auto" w:val="clear"/>
        </w:rPr>
        <w:t xml:space="preserve">externes</w:t>
      </w:r>
      <w:r>
        <w:rPr>
          <w:rFonts w:ascii="Arial" w:hAnsi="Arial" w:cs="Arial" w:eastAsia="Arial"/>
          <w:b/>
          <w:color w:val="auto"/>
          <w:spacing w:val="0"/>
          <w:position w:val="0"/>
          <w:sz w:val="22"/>
          <w:shd w:fill="auto" w:val="clear"/>
        </w:rPr>
        <w:t xml:space="preserve"> sont les suivantes : </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Présence d’un ostéopathe maître de stage, </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Locaux permettant le respect des règles de confidentialité et d’hygiène</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Locaux spécifiques dédiés à la prise en charge des patients</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Etablissement répondant aux critères d’accueil du public</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Activité du lieu d’accueil et nature de l’établissement permettant la réalisation des objectifs de stage</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Utilisation du livret de stage pour la traçabilité des activités réalisées par l’étudiant (bilan des acquis de l’étudiant au début et à la fin du stage)</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Souscription d’une assurance permettant d’accueillir des stagiaires par la structure d’accueil</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Respect du champ de compétences de l’ostéopathe</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Respect du secret professionnel</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Consentement éclairé du patient ou de son représentant</w:t>
      </w:r>
    </w:p>
    <w:p>
      <w:pPr>
        <w:numPr>
          <w:ilvl w:val="0"/>
          <w:numId w:val="6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Information et recueil de l’accord du patient pour une prise en charge par un étudiant </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 conditions d’agrément du Maitre de stage sont les suivantes :</w:t>
      </w:r>
    </w:p>
    <w:p>
      <w:pPr>
        <w:numPr>
          <w:ilvl w:val="0"/>
          <w:numId w:val="64"/>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Autorisé à faire usage professionnel du titre d’ostéopathe</w:t>
      </w:r>
    </w:p>
    <w:p>
      <w:pPr>
        <w:numPr>
          <w:ilvl w:val="0"/>
          <w:numId w:val="64"/>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ans minimum d’exercice professionnel en ostéopathie</w:t>
      </w:r>
    </w:p>
    <w:p>
      <w:pPr>
        <w:numPr>
          <w:ilvl w:val="0"/>
          <w:numId w:val="64"/>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exercice</w:t>
      </w:r>
    </w:p>
    <w:p>
      <w:pPr>
        <w:numPr>
          <w:ilvl w:val="0"/>
          <w:numId w:val="64"/>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suivi au minimum une journée d’information sur le projet pédagogique, le référentiel de formation et de compétences ainsi que sur les objectifs du stage</w:t>
      </w:r>
    </w:p>
    <w:p>
      <w:pPr>
        <w:numPr>
          <w:ilvl w:val="0"/>
          <w:numId w:val="64"/>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 agréé par l’établissement de formation sur la base d’un dossier récapitulant l’ensemble des conditions d’agrément ci-dessus.</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300" w:line="240"/>
        <w:ind w:right="0" w:left="0" w:firstLine="0"/>
        <w:jc w:val="left"/>
        <w:rPr>
          <w:rFonts w:ascii="Franklin Gothic Medium" w:hAnsi="Franklin Gothic Medium" w:cs="Franklin Gothic Medium" w:eastAsia="Franklin Gothic Medium"/>
          <w:i/>
          <w:color w:val="052E65"/>
          <w:spacing w:val="5"/>
          <w:position w:val="0"/>
          <w:sz w:val="52"/>
          <w:shd w:fill="auto" w:val="clear"/>
        </w:rPr>
      </w:pPr>
      <w:r>
        <w:rPr>
          <w:rFonts w:ascii="Franklin Gothic Medium" w:hAnsi="Franklin Gothic Medium" w:cs="Franklin Gothic Medium" w:eastAsia="Franklin Gothic Medium"/>
          <w:i/>
          <w:color w:val="052E65"/>
          <w:spacing w:val="5"/>
          <w:position w:val="0"/>
          <w:sz w:val="52"/>
          <w:shd w:fill="auto" w:val="clear"/>
        </w:rPr>
        <w:t xml:space="preserve">Objectifs de la formation pratique clinique</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formation pratique clinique doit permettre à l’étudiant : </w:t>
      </w:r>
    </w:p>
    <w:p>
      <w:pPr>
        <w:numPr>
          <w:ilvl w:val="0"/>
          <w:numId w:val="6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d’acquérir des connaissances et une posture réflexive, en questionnant la pratique avec l’aide des professionnels, </w:t>
      </w:r>
    </w:p>
    <w:p>
      <w:pPr>
        <w:numPr>
          <w:ilvl w:val="0"/>
          <w:numId w:val="6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d’exercer son jugement et ses habiletés gestuelles, </w:t>
      </w:r>
    </w:p>
    <w:p>
      <w:pPr>
        <w:numPr>
          <w:ilvl w:val="0"/>
          <w:numId w:val="6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centrer son écoute sur la personne soignée et de proposer des interventions de qualité, </w:t>
      </w:r>
    </w:p>
    <w:p>
      <w:pPr>
        <w:numPr>
          <w:ilvl w:val="0"/>
          <w:numId w:val="6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prendre progressivement des initiatives et des responsabilités, </w:t>
      </w:r>
    </w:p>
    <w:p>
      <w:pPr>
        <w:numPr>
          <w:ilvl w:val="0"/>
          <w:numId w:val="6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reconnaître ses émotions, de les canaliser et d’adopter la distance professionnelle appropriée,</w:t>
      </w:r>
    </w:p>
    <w:p>
      <w:pPr>
        <w:numPr>
          <w:ilvl w:val="0"/>
          <w:numId w:val="6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mesurer ses acquisitions dans chacune des compétences, </w:t>
      </w:r>
    </w:p>
    <w:p>
      <w:pPr>
        <w:numPr>
          <w:ilvl w:val="0"/>
          <w:numId w:val="68"/>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réaliser au minimum cent cinquante consultations complètes et validées sur la totalité de son cursus.</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objectifs d’apprentissage de l’étudiant sont formalisés :</w:t>
      </w:r>
    </w:p>
    <w:p>
      <w:pPr>
        <w:numPr>
          <w:ilvl w:val="0"/>
          <w:numId w:val="7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manière générale, dans le référentiel de compétences et le référentiel de formation en ostéopathie ainsi que dans le projet pédagogique de l‘école. Ce cadre général est connu des maîtres de stage.</w:t>
      </w:r>
    </w:p>
    <w:p>
      <w:pPr>
        <w:numPr>
          <w:ilvl w:val="0"/>
          <w:numId w:val="7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manière personnalisée, dans le livret de stage que l’étudiant présente dès le premier jour dans la structure d’accueil et que l’enseignant ou le maître de stage qui l’encadre remplit au cours de la formation pratique clinique.</w:t>
      </w:r>
    </w:p>
    <w:p>
      <w:pPr>
        <w:numPr>
          <w:ilvl w:val="0"/>
          <w:numId w:val="7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Tout au long de sa formation, l’étudiant procède à son auto-évaluation, en tenant à jour un portfolio. Il y formalise les points à améliorer, ainsi que les moyens à mettre en </w:t>
      </w:r>
      <w:r>
        <w:rPr>
          <w:rFonts w:ascii="Arial" w:hAnsi="Arial" w:cs="Arial" w:eastAsia="Arial"/>
          <w:color w:val="auto"/>
          <w:spacing w:val="0"/>
          <w:position w:val="0"/>
          <w:sz w:val="22"/>
          <w:shd w:fill="auto" w:val="clear"/>
        </w:rPr>
        <w:t xml:space="preserve">œuvre pour y parvenir.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 </w:t>
      </w:r>
    </w:p>
    <w:p>
      <w:pPr>
        <w:spacing w:before="0" w:after="200" w:line="276"/>
        <w:ind w:right="0" w:left="0" w:firstLine="0"/>
        <w:jc w:val="left"/>
        <w:rPr>
          <w:rFonts w:ascii="Franklin Gothic Medium" w:hAnsi="Franklin Gothic Medium" w:cs="Franklin Gothic Medium" w:eastAsia="Franklin Gothic Medium"/>
          <w:i/>
          <w:color w:val="052E65"/>
          <w:spacing w:val="5"/>
          <w:position w:val="0"/>
          <w:sz w:val="52"/>
          <w:shd w:fill="auto" w:val="clear"/>
        </w:rPr>
      </w:pPr>
    </w:p>
    <w:p>
      <w:pPr>
        <w:spacing w:before="0" w:after="300" w:line="240"/>
        <w:ind w:right="0" w:left="0" w:firstLine="0"/>
        <w:jc w:val="left"/>
        <w:rPr>
          <w:rFonts w:ascii="Franklin Gothic Medium" w:hAnsi="Franklin Gothic Medium" w:cs="Franklin Gothic Medium" w:eastAsia="Franklin Gothic Medium"/>
          <w:i/>
          <w:color w:val="052E65"/>
          <w:spacing w:val="5"/>
          <w:position w:val="0"/>
          <w:sz w:val="52"/>
          <w:shd w:fill="auto" w:val="clear"/>
        </w:rPr>
      </w:pPr>
      <w:r>
        <w:rPr>
          <w:rFonts w:ascii="Franklin Gothic Medium" w:hAnsi="Franklin Gothic Medium" w:cs="Franklin Gothic Medium" w:eastAsia="Franklin Gothic Medium"/>
          <w:i/>
          <w:color w:val="052E65"/>
          <w:spacing w:val="5"/>
          <w:position w:val="0"/>
          <w:sz w:val="52"/>
          <w:shd w:fill="auto" w:val="clear"/>
        </w:rPr>
        <w:t xml:space="preserve">Le rôle des différents acteurs</w:t>
      </w: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Le rôle de l’étudiant</w:t>
      </w:r>
    </w:p>
    <w:p>
      <w:pPr>
        <w:spacing w:before="0" w:after="200" w:line="276"/>
        <w:ind w:right="0" w:left="0" w:firstLine="0"/>
        <w:jc w:val="left"/>
        <w:rPr>
          <w:rFonts w:ascii="Franklin Gothic Book" w:hAnsi="Franklin Gothic Book" w:cs="Franklin Gothic Book" w:eastAsia="Franklin Gothic Book"/>
          <w:color w:val="auto"/>
          <w:spacing w:val="0"/>
          <w:position w:val="0"/>
          <w:sz w:val="22"/>
          <w:shd w:fill="auto" w:val="clear"/>
        </w:rPr>
      </w:pPr>
    </w:p>
    <w:p>
      <w:pPr>
        <w:numPr>
          <w:ilvl w:val="0"/>
          <w:numId w:val="7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Prépare sa formation pratique clinique en formulant des objectifs précis pour chaque période</w:t>
      </w:r>
    </w:p>
    <w:p>
      <w:pPr>
        <w:numPr>
          <w:ilvl w:val="0"/>
          <w:numId w:val="7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Construit progressivement ses compétences en interaction avec l’enseignant ou le maître de stage</w:t>
      </w:r>
    </w:p>
    <w:p>
      <w:pPr>
        <w:numPr>
          <w:ilvl w:val="0"/>
          <w:numId w:val="7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 ‘entraîne à la réflexion et à l’analyse de sa pratique</w:t>
      </w:r>
    </w:p>
    <w:p>
      <w:pPr>
        <w:numPr>
          <w:ilvl w:val="0"/>
          <w:numId w:val="7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S’implique dans la résolution des situations rencontrées</w:t>
      </w:r>
    </w:p>
    <w:p>
      <w:pPr>
        <w:numPr>
          <w:ilvl w:val="0"/>
          <w:numId w:val="76"/>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Participe à l’analyse de sa progression.</w:t>
      </w: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Le rôle de l’enseignant ostéopathe de l’école au sein de la clinique de l’établissement de formation  </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Il assure le suivi et la formation de l’étudiant au sein de la clinique de l’établissement de formation dédiée à l’accueil des patients,</w:t>
      </w:r>
    </w:p>
    <w:p>
      <w:pPr>
        <w:spacing w:before="0" w:after="0" w:line="240"/>
        <w:ind w:right="0" w:left="0" w:firstLine="0"/>
        <w:jc w:val="left"/>
        <w:rPr>
          <w:rFonts w:ascii="Arial" w:hAnsi="Arial" w:cs="Arial" w:eastAsia="Arial"/>
          <w:b/>
          <w:color w:val="auto"/>
          <w:spacing w:val="0"/>
          <w:position w:val="0"/>
          <w:sz w:val="22"/>
          <w:shd w:fill="auto" w:val="clear"/>
        </w:rPr>
      </w:pPr>
    </w:p>
    <w:p>
      <w:pPr>
        <w:numPr>
          <w:ilvl w:val="0"/>
          <w:numId w:val="8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w:t>
      </w:r>
      <w:r>
        <w:rPr>
          <w:rFonts w:ascii="Arial" w:hAnsi="Arial" w:cs="Arial" w:eastAsia="Arial"/>
          <w:b/>
          <w:color w:val="auto"/>
          <w:spacing w:val="0"/>
          <w:position w:val="0"/>
          <w:sz w:val="22"/>
          <w:shd w:fill="auto" w:val="clear"/>
        </w:rPr>
        <w:t xml:space="preserve">organise, supervise et encadre</w:t>
      </w:r>
      <w:r>
        <w:rPr>
          <w:rFonts w:ascii="Arial" w:hAnsi="Arial" w:cs="Arial" w:eastAsia="Arial"/>
          <w:color w:val="auto"/>
          <w:spacing w:val="0"/>
          <w:position w:val="0"/>
          <w:sz w:val="22"/>
          <w:shd w:fill="auto" w:val="clear"/>
        </w:rPr>
        <w:t xml:space="preserve"> les activités réalisées par l’étudiant, en lien avec les éléments du référentiel de compétences ;</w:t>
      </w:r>
    </w:p>
    <w:p>
      <w:pPr>
        <w:numPr>
          <w:ilvl w:val="0"/>
          <w:numId w:val="80"/>
        </w:numPr>
        <w:spacing w:before="0" w:after="0" w:line="240"/>
        <w:ind w:right="0" w:left="720" w:hanging="36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Il assure </w:t>
      </w:r>
      <w:r>
        <w:rPr>
          <w:rFonts w:ascii="Arial" w:hAnsi="Arial" w:cs="Arial" w:eastAsia="Arial"/>
          <w:b/>
          <w:color w:val="auto"/>
          <w:spacing w:val="0"/>
          <w:position w:val="0"/>
          <w:sz w:val="22"/>
          <w:shd w:fill="auto" w:val="clear"/>
        </w:rPr>
        <w:t xml:space="preserve">l’accompagnement pédagogique :</w:t>
      </w:r>
    </w:p>
    <w:p>
      <w:pPr>
        <w:numPr>
          <w:ilvl w:val="0"/>
          <w:numId w:val="80"/>
        </w:numPr>
        <w:tabs>
          <w:tab w:val="left" w:pos="1800" w:leader="none"/>
        </w:tabs>
        <w:spacing w:before="0" w:after="0" w:line="240"/>
        <w:ind w:right="0" w:left="180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Questionne, explique, montre, supervise et laisse progressivement l’étudiant mener des consultations en autonomie ;</w:t>
      </w:r>
    </w:p>
    <w:p>
      <w:pPr>
        <w:numPr>
          <w:ilvl w:val="0"/>
          <w:numId w:val="80"/>
        </w:numPr>
        <w:tabs>
          <w:tab w:val="left" w:pos="1800" w:leader="none"/>
        </w:tabs>
        <w:spacing w:before="0" w:after="0" w:line="240"/>
        <w:ind w:right="0" w:left="180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Informe sur les bonnes pratiques et sur ce qui doit être amélioré</w:t>
      </w:r>
    </w:p>
    <w:p>
      <w:pPr>
        <w:numPr>
          <w:ilvl w:val="0"/>
          <w:numId w:val="80"/>
        </w:numPr>
        <w:tabs>
          <w:tab w:val="left" w:pos="1800" w:leader="none"/>
        </w:tabs>
        <w:spacing w:before="0" w:after="0" w:line="240"/>
        <w:ind w:right="0" w:left="180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Explique les risques : réglementation, sécurité, …</w:t>
      </w:r>
    </w:p>
    <w:p>
      <w:pPr>
        <w:numPr>
          <w:ilvl w:val="0"/>
          <w:numId w:val="8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w:t>
      </w:r>
      <w:r>
        <w:rPr>
          <w:rFonts w:ascii="Arial" w:hAnsi="Arial" w:cs="Arial" w:eastAsia="Arial"/>
          <w:b/>
          <w:color w:val="auto"/>
          <w:spacing w:val="0"/>
          <w:position w:val="0"/>
          <w:sz w:val="22"/>
          <w:shd w:fill="auto" w:val="clear"/>
        </w:rPr>
        <w:t xml:space="preserve">guide</w:t>
      </w:r>
      <w:r>
        <w:rPr>
          <w:rFonts w:ascii="Arial" w:hAnsi="Arial" w:cs="Arial" w:eastAsia="Arial"/>
          <w:color w:val="auto"/>
          <w:spacing w:val="0"/>
          <w:position w:val="0"/>
          <w:sz w:val="22"/>
          <w:shd w:fill="auto" w:val="clear"/>
        </w:rPr>
        <w:t xml:space="preserve"> l’étudiant dans l’analyse de ses pratiques par des entretiens réguliers</w:t>
      </w:r>
    </w:p>
    <w:p>
      <w:pPr>
        <w:numPr>
          <w:ilvl w:val="0"/>
          <w:numId w:val="80"/>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Réalise </w:t>
      </w:r>
      <w:r>
        <w:rPr>
          <w:rFonts w:ascii="Arial" w:hAnsi="Arial" w:cs="Arial" w:eastAsia="Arial"/>
          <w:b/>
          <w:color w:val="auto"/>
          <w:spacing w:val="0"/>
          <w:position w:val="0"/>
          <w:sz w:val="22"/>
          <w:shd w:fill="auto" w:val="clear"/>
        </w:rPr>
        <w:t xml:space="preserve">l’évaluation des compétences acquises</w:t>
      </w:r>
      <w:r>
        <w:rPr>
          <w:rFonts w:ascii="Arial" w:hAnsi="Arial" w:cs="Arial" w:eastAsia="Arial"/>
          <w:color w:val="auto"/>
          <w:spacing w:val="0"/>
          <w:position w:val="0"/>
          <w:sz w:val="22"/>
          <w:shd w:fill="auto" w:val="clear"/>
        </w:rPr>
        <w:t xml:space="preserve"> : </w:t>
      </w:r>
    </w:p>
    <w:p>
      <w:pPr>
        <w:numPr>
          <w:ilvl w:val="0"/>
          <w:numId w:val="80"/>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identifie les points forts et les points à améliorer</w:t>
      </w:r>
    </w:p>
    <w:p>
      <w:pPr>
        <w:numPr>
          <w:ilvl w:val="0"/>
          <w:numId w:val="80"/>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aide l’étudiant à s’auto évaluer</w:t>
      </w:r>
    </w:p>
    <w:p>
      <w:pPr>
        <w:numPr>
          <w:ilvl w:val="0"/>
          <w:numId w:val="80"/>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donne des objectifs de progression</w:t>
      </w: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spacing w:before="0" w:after="200" w:line="276"/>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color w:val="auto"/>
          <w:spacing w:val="0"/>
          <w:position w:val="0"/>
          <w:sz w:val="22"/>
          <w:shd w:fill="auto" w:val="clear"/>
        </w:rPr>
        <w:t xml:space="preserve"> </w:t>
      </w:r>
    </w:p>
    <w:p>
      <w:pPr>
        <w:spacing w:before="0" w:after="200" w:line="276"/>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Le rôle du maître de stage </w:t>
      </w:r>
    </w:p>
    <w:p>
      <w:pPr>
        <w:spacing w:before="0" w:after="200" w:line="276"/>
        <w:ind w:right="0" w:left="0" w:firstLine="0"/>
        <w:jc w:val="left"/>
        <w:rPr>
          <w:rFonts w:ascii="Franklin Gothic Book" w:hAnsi="Franklin Gothic Book" w:cs="Franklin Gothic Book" w:eastAsia="Franklin Gothic Book"/>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 maître de stage est responsable de l’encadrement de l’étudiant dans un lieu de formation pratique clinique externe à l’école. </w:t>
      </w:r>
    </w:p>
    <w:p>
      <w:pPr>
        <w:spacing w:before="0" w:after="0" w:line="240"/>
        <w:ind w:right="0" w:left="0" w:firstLine="0"/>
        <w:jc w:val="both"/>
        <w:rPr>
          <w:rFonts w:ascii="Arial" w:hAnsi="Arial" w:cs="Arial" w:eastAsia="Arial"/>
          <w:b/>
          <w:color w:val="auto"/>
          <w:spacing w:val="0"/>
          <w:position w:val="0"/>
          <w:sz w:val="22"/>
          <w:shd w:fill="auto" w:val="clear"/>
        </w:rPr>
      </w:pPr>
    </w:p>
    <w:p>
      <w:pPr>
        <w:numPr>
          <w:ilvl w:val="0"/>
          <w:numId w:val="8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w:t>
      </w:r>
      <w:r>
        <w:rPr>
          <w:rFonts w:ascii="Arial" w:hAnsi="Arial" w:cs="Arial" w:eastAsia="Arial"/>
          <w:b/>
          <w:color w:val="auto"/>
          <w:spacing w:val="0"/>
          <w:position w:val="0"/>
          <w:sz w:val="22"/>
          <w:shd w:fill="auto" w:val="clear"/>
        </w:rPr>
        <w:t xml:space="preserve">accueille et intègre</w:t>
      </w:r>
      <w:r>
        <w:rPr>
          <w:rFonts w:ascii="Arial" w:hAnsi="Arial" w:cs="Arial" w:eastAsia="Arial"/>
          <w:color w:val="auto"/>
          <w:spacing w:val="0"/>
          <w:position w:val="0"/>
          <w:sz w:val="22"/>
          <w:shd w:fill="auto" w:val="clear"/>
        </w:rPr>
        <w:t xml:space="preserve"> l’étudiant </w:t>
      </w:r>
    </w:p>
    <w:p>
      <w:pPr>
        <w:numPr>
          <w:ilvl w:val="0"/>
          <w:numId w:val="8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w:t>
      </w:r>
      <w:r>
        <w:rPr>
          <w:rFonts w:ascii="Arial" w:hAnsi="Arial" w:cs="Arial" w:eastAsia="Arial"/>
          <w:b/>
          <w:color w:val="auto"/>
          <w:spacing w:val="0"/>
          <w:position w:val="0"/>
          <w:sz w:val="22"/>
          <w:shd w:fill="auto" w:val="clear"/>
        </w:rPr>
        <w:t xml:space="preserve">communique</w:t>
      </w:r>
      <w:r>
        <w:rPr>
          <w:rFonts w:ascii="Arial" w:hAnsi="Arial" w:cs="Arial" w:eastAsia="Arial"/>
          <w:color w:val="auto"/>
          <w:spacing w:val="0"/>
          <w:position w:val="0"/>
          <w:sz w:val="22"/>
          <w:shd w:fill="auto" w:val="clear"/>
        </w:rPr>
        <w:t xml:space="preserve"> avec l’enseignant chargé du suivi de l’étudiant afin de suivre le parcours de l’étudiant.</w:t>
      </w:r>
    </w:p>
    <w:p>
      <w:pPr>
        <w:numPr>
          <w:ilvl w:val="0"/>
          <w:numId w:val="89"/>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régule les difficultés éventuelles.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Dans la phase d’observation :</w:t>
      </w:r>
    </w:p>
    <w:p>
      <w:pPr>
        <w:numPr>
          <w:ilvl w:val="0"/>
          <w:numId w:val="91"/>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w:t>
      </w:r>
      <w:r>
        <w:rPr>
          <w:rFonts w:ascii="Arial" w:hAnsi="Arial" w:cs="Arial" w:eastAsia="Arial"/>
          <w:b/>
          <w:color w:val="auto"/>
          <w:spacing w:val="0"/>
          <w:position w:val="0"/>
          <w:sz w:val="22"/>
          <w:shd w:fill="auto" w:val="clear"/>
        </w:rPr>
        <w:t xml:space="preserve">explique et fait découvrir le métier</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Dans la phase de consultation complète :</w:t>
      </w:r>
    </w:p>
    <w:p>
      <w:pPr>
        <w:numPr>
          <w:ilvl w:val="0"/>
          <w:numId w:val="9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w:t>
      </w:r>
      <w:r>
        <w:rPr>
          <w:rFonts w:ascii="Arial" w:hAnsi="Arial" w:cs="Arial" w:eastAsia="Arial"/>
          <w:b/>
          <w:color w:val="auto"/>
          <w:spacing w:val="0"/>
          <w:position w:val="0"/>
          <w:sz w:val="22"/>
          <w:shd w:fill="auto" w:val="clear"/>
        </w:rPr>
        <w:t xml:space="preserve">organise, supervise et encadre</w:t>
      </w:r>
      <w:r>
        <w:rPr>
          <w:rFonts w:ascii="Arial" w:hAnsi="Arial" w:cs="Arial" w:eastAsia="Arial"/>
          <w:color w:val="auto"/>
          <w:spacing w:val="0"/>
          <w:position w:val="0"/>
          <w:sz w:val="22"/>
          <w:shd w:fill="auto" w:val="clear"/>
        </w:rPr>
        <w:t xml:space="preserve"> les consultations réalisées par l’étudiant, en lien avec les éléments du référentiel de compétences.</w:t>
      </w:r>
    </w:p>
    <w:p>
      <w:pPr>
        <w:numPr>
          <w:ilvl w:val="0"/>
          <w:numId w:val="9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w:t>
      </w:r>
      <w:r>
        <w:rPr>
          <w:rFonts w:ascii="Arial" w:hAnsi="Arial" w:cs="Arial" w:eastAsia="Arial"/>
          <w:b/>
          <w:color w:val="auto"/>
          <w:spacing w:val="0"/>
          <w:position w:val="0"/>
          <w:sz w:val="22"/>
          <w:shd w:fill="auto" w:val="clear"/>
        </w:rPr>
        <w:t xml:space="preserve">guide</w:t>
      </w:r>
      <w:r>
        <w:rPr>
          <w:rFonts w:ascii="Arial" w:hAnsi="Arial" w:cs="Arial" w:eastAsia="Arial"/>
          <w:color w:val="auto"/>
          <w:spacing w:val="0"/>
          <w:position w:val="0"/>
          <w:sz w:val="22"/>
          <w:shd w:fill="auto" w:val="clear"/>
        </w:rPr>
        <w:t xml:space="preserve"> l’étudiant dans l’analyse de ses pratiques par des entretiens réguliers</w:t>
      </w:r>
    </w:p>
    <w:p>
      <w:pPr>
        <w:numPr>
          <w:ilvl w:val="0"/>
          <w:numId w:val="9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réalise </w:t>
      </w:r>
      <w:r>
        <w:rPr>
          <w:rFonts w:ascii="Arial" w:hAnsi="Arial" w:cs="Arial" w:eastAsia="Arial"/>
          <w:b/>
          <w:color w:val="auto"/>
          <w:spacing w:val="0"/>
          <w:position w:val="0"/>
          <w:sz w:val="22"/>
          <w:shd w:fill="auto" w:val="clear"/>
        </w:rPr>
        <w:t xml:space="preserve">l’évaluation des compétences</w:t>
      </w:r>
      <w:r>
        <w:rPr>
          <w:rFonts w:ascii="Arial" w:hAnsi="Arial" w:cs="Arial" w:eastAsia="Arial"/>
          <w:color w:val="auto"/>
          <w:spacing w:val="0"/>
          <w:position w:val="0"/>
          <w:sz w:val="22"/>
          <w:shd w:fill="auto" w:val="clear"/>
        </w:rPr>
        <w:t xml:space="preserve"> acquises : </w:t>
      </w:r>
    </w:p>
    <w:p>
      <w:pPr>
        <w:numPr>
          <w:ilvl w:val="0"/>
          <w:numId w:val="93"/>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identifie les points forts et les points à améliorer</w:t>
      </w:r>
    </w:p>
    <w:p>
      <w:pPr>
        <w:numPr>
          <w:ilvl w:val="0"/>
          <w:numId w:val="93"/>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aide l’étudiant à s’auto évaluer</w:t>
      </w:r>
    </w:p>
    <w:p>
      <w:pPr>
        <w:numPr>
          <w:ilvl w:val="0"/>
          <w:numId w:val="93"/>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donne des objectifs de progression</w:t>
      </w: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Le rôle de l’enseignant référent chargé du suivi de l’étudiant </w:t>
      </w:r>
    </w:p>
    <w:p>
      <w:pPr>
        <w:spacing w:before="0" w:after="200" w:line="276"/>
        <w:ind w:right="0" w:left="0" w:firstLine="0"/>
        <w:jc w:val="left"/>
        <w:rPr>
          <w:rFonts w:ascii="Franklin Gothic Book" w:hAnsi="Franklin Gothic Book" w:cs="Franklin Gothic Book" w:eastAsia="Franklin Gothic Book"/>
          <w:color w:val="auto"/>
          <w:spacing w:val="0"/>
          <w:position w:val="0"/>
          <w:sz w:val="22"/>
          <w:shd w:fill="auto" w:val="clear"/>
        </w:rPr>
      </w:pPr>
    </w:p>
    <w:p>
      <w:pPr>
        <w:numPr>
          <w:ilvl w:val="0"/>
          <w:numId w:val="9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Assure la coordination de la formation pratique clinique</w:t>
      </w:r>
    </w:p>
    <w:p>
      <w:pPr>
        <w:numPr>
          <w:ilvl w:val="0"/>
          <w:numId w:val="9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Accompagne le maître de stage dans l’utilisation du livret de formation pratique clinique</w:t>
      </w:r>
    </w:p>
    <w:p>
      <w:pPr>
        <w:numPr>
          <w:ilvl w:val="0"/>
          <w:numId w:val="9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Est responsable de l’encadrement pédagogique avant et après le temps de formation pratique clinique </w:t>
      </w:r>
    </w:p>
    <w:p>
      <w:pPr>
        <w:numPr>
          <w:ilvl w:val="0"/>
          <w:numId w:val="9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Assure un accompagnement pédagogique </w:t>
      </w:r>
    </w:p>
    <w:p>
      <w:pPr>
        <w:numPr>
          <w:ilvl w:val="0"/>
          <w:numId w:val="97"/>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Réalise des entretiens réguliers et des moments de réflexions avec l’étudiant </w:t>
      </w:r>
    </w:p>
    <w:p>
      <w:pPr>
        <w:numPr>
          <w:ilvl w:val="0"/>
          <w:numId w:val="97"/>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Identifie les points forts et les points à améliorer</w:t>
      </w:r>
    </w:p>
    <w:p>
      <w:pPr>
        <w:numPr>
          <w:ilvl w:val="0"/>
          <w:numId w:val="97"/>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Aide l’étudiant à s'auto-évaluer </w:t>
      </w:r>
    </w:p>
    <w:p>
      <w:pPr>
        <w:numPr>
          <w:ilvl w:val="0"/>
          <w:numId w:val="9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Suit la progression de l’étudiant, notamment à l’aide du livret de formation pratique</w:t>
      </w:r>
    </w:p>
    <w:p>
      <w:pPr>
        <w:numPr>
          <w:ilvl w:val="0"/>
          <w:numId w:val="9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Donne des objectifs de progression</w:t>
      </w:r>
    </w:p>
    <w:p>
      <w:pPr>
        <w:numPr>
          <w:ilvl w:val="0"/>
          <w:numId w:val="9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Régule les difficultés éventuelles</w:t>
      </w:r>
    </w:p>
    <w:p>
      <w:pPr>
        <w:spacing w:before="0" w:after="300" w:line="240"/>
        <w:ind w:right="0" w:left="0" w:firstLine="0"/>
        <w:jc w:val="left"/>
        <w:rPr>
          <w:rFonts w:ascii="Franklin Gothic Medium" w:hAnsi="Franklin Gothic Medium" w:cs="Franklin Gothic Medium" w:eastAsia="Franklin Gothic Medium"/>
          <w:i/>
          <w:color w:val="052E65"/>
          <w:spacing w:val="5"/>
          <w:position w:val="0"/>
          <w:sz w:val="52"/>
          <w:shd w:fill="auto" w:val="clear"/>
        </w:rPr>
      </w:pPr>
      <w:r>
        <w:rPr>
          <w:rFonts w:ascii="Franklin Gothic Medium" w:hAnsi="Franklin Gothic Medium" w:cs="Franklin Gothic Medium" w:eastAsia="Franklin Gothic Medium"/>
          <w:i/>
          <w:color w:val="052E65"/>
          <w:spacing w:val="5"/>
          <w:position w:val="0"/>
          <w:sz w:val="52"/>
          <w:shd w:fill="auto" w:val="clear"/>
        </w:rPr>
        <w:t xml:space="preserve">Formation pratique clinique : observation et découverte du métier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L’objectif de cette formation pratique clinique est de </w:t>
      </w:r>
      <w:r>
        <w:rPr>
          <w:rFonts w:ascii="Arial" w:hAnsi="Arial" w:cs="Arial" w:eastAsia="Arial"/>
          <w:b/>
          <w:color w:val="auto"/>
          <w:spacing w:val="0"/>
          <w:position w:val="0"/>
          <w:sz w:val="22"/>
          <w:shd w:fill="auto" w:val="clear"/>
        </w:rPr>
        <w:t xml:space="preserve">découvrir et d’observer la pratique de consultations ostéopathiques</w:t>
      </w:r>
      <w:r>
        <w:rPr>
          <w:rFonts w:ascii="Arial" w:hAnsi="Arial" w:cs="Arial" w:eastAsia="Arial"/>
          <w:color w:val="auto"/>
          <w:spacing w:val="0"/>
          <w:position w:val="0"/>
          <w:sz w:val="22"/>
          <w:shd w:fill="auto" w:val="clear"/>
        </w:rPr>
        <w:t xml:space="preserve"> dans différents lieux d’exercice.</w:t>
      </w:r>
    </w:p>
    <w:p>
      <w:pPr>
        <w:spacing w:before="0" w:after="0" w:line="240"/>
        <w:ind w:right="0" w:left="0" w:firstLine="0"/>
        <w:jc w:val="left"/>
        <w:rPr>
          <w:rFonts w:ascii="Arial" w:hAnsi="Arial" w:cs="Arial" w:eastAsia="Arial"/>
          <w:color w:val="auto"/>
          <w:spacing w:val="0"/>
          <w:position w:val="0"/>
          <w:sz w:val="22"/>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Période 1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Dates de la formation pratique clinique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Lieu de formation pratique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Situations observées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l’étudiant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Activités réalisées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l’étudiant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Points positifs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le maître de stage ou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Axes d’amélioration</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le maître de stage ou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3540" w:hanging="35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de l’étudiant :</w:t>
        <w:tab/>
        <w:tab/>
        <w:tab/>
        <w:tab/>
        <w:tab/>
        <w:tab/>
        <w:tab/>
        <w:t xml:space="preserve">Nom, qualité et signature du maître de stage ou de </w:t>
      </w:r>
      <w:r>
        <w:rPr>
          <w:rFonts w:ascii="Franklin Gothic Book" w:hAnsi="Franklin Gothic Book" w:cs="Franklin Gothic Book" w:eastAsia="Franklin Gothic Book"/>
          <w:color w:val="auto"/>
          <w:spacing w:val="0"/>
          <w:position w:val="0"/>
          <w:sz w:val="22"/>
          <w:shd w:fill="auto" w:val="clear"/>
        </w:rPr>
        <w:t xml:space="preserve">l’enseignant </w:t>
      </w:r>
    </w:p>
    <w:p>
      <w:pPr>
        <w:spacing w:before="0" w:after="0" w:line="240"/>
        <w:ind w:right="0" w:left="3540" w:hanging="35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tab/>
        <w:tab/>
        <w:tab/>
      </w:r>
      <w:r>
        <w:rPr>
          <w:rFonts w:ascii="Franklin Gothic Book" w:hAnsi="Franklin Gothic Book" w:cs="Franklin Gothic Book" w:eastAsia="Franklin Gothic Book"/>
          <w:color w:val="auto"/>
          <w:spacing w:val="0"/>
          <w:position w:val="0"/>
          <w:sz w:val="22"/>
          <w:shd w:fill="auto" w:val="clear"/>
        </w:rPr>
        <w:t xml:space="preserve">ostéopathe au sein de la clinique de l’établissement de formation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ab/>
      </w: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Période 2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Dates de la formation pratique clinique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Lieu de formation pratique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Situations observées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l’étudiant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Activités réalisées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l’étudiant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Points positifs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le maître de stage ou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Axes d’amélioration</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le maître de stage ou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5664" w:hanging="5664"/>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de l’étudiant </w:t>
        <w:tab/>
        <w:t xml:space="preserve">Nom, qualité et signature du maître de stage ou de </w:t>
      </w:r>
      <w:r>
        <w:rPr>
          <w:rFonts w:ascii="Franklin Gothic Book" w:hAnsi="Franklin Gothic Book" w:cs="Franklin Gothic Book" w:eastAsia="Franklin Gothic Book"/>
          <w:color w:val="auto"/>
          <w:spacing w:val="0"/>
          <w:position w:val="0"/>
          <w:sz w:val="22"/>
          <w:shd w:fill="auto" w:val="clear"/>
        </w:rPr>
        <w:t xml:space="preserve">l’enseignant ostéopathe au sein de la clinique de l’établissement de formation</w:t>
      </w:r>
    </w:p>
    <w:p>
      <w:pPr>
        <w:spacing w:before="0" w:after="300" w:line="240"/>
        <w:ind w:right="0" w:left="0" w:firstLine="0"/>
        <w:jc w:val="left"/>
        <w:rPr>
          <w:rFonts w:ascii="Franklin Gothic Medium" w:hAnsi="Franklin Gothic Medium" w:cs="Franklin Gothic Medium" w:eastAsia="Franklin Gothic Medium"/>
          <w:i/>
          <w:color w:val="052E65"/>
          <w:spacing w:val="5"/>
          <w:position w:val="0"/>
          <w:sz w:val="52"/>
          <w:shd w:fill="auto" w:val="clear"/>
        </w:rPr>
      </w:pPr>
      <w:r>
        <w:rPr>
          <w:rFonts w:ascii="Franklin Gothic Medium" w:hAnsi="Franklin Gothic Medium" w:cs="Franklin Gothic Medium" w:eastAsia="Franklin Gothic Medium"/>
          <w:i/>
          <w:color w:val="052E65"/>
          <w:spacing w:val="5"/>
          <w:position w:val="0"/>
          <w:sz w:val="52"/>
          <w:shd w:fill="auto" w:val="clear"/>
        </w:rPr>
        <w:t xml:space="preserve">Formation pratique clinique : apprentissage progressif au sein de la clinique interne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L’objectif des périodes de formation pratique clinique en </w:t>
      </w:r>
      <w:r>
        <w:rPr>
          <w:rFonts w:ascii="Arial" w:hAnsi="Arial" w:cs="Arial" w:eastAsia="Arial"/>
          <w:b/>
          <w:color w:val="auto"/>
          <w:spacing w:val="0"/>
          <w:position w:val="0"/>
          <w:sz w:val="22"/>
          <w:shd w:fill="auto" w:val="clear"/>
        </w:rPr>
        <w:t xml:space="preserve">apprentissage progressif</w:t>
      </w:r>
      <w:r>
        <w:rPr>
          <w:rFonts w:ascii="Arial" w:hAnsi="Arial" w:cs="Arial" w:eastAsia="Arial"/>
          <w:color w:val="auto"/>
          <w:spacing w:val="0"/>
          <w:position w:val="0"/>
          <w:sz w:val="22"/>
          <w:shd w:fill="auto" w:val="clear"/>
        </w:rPr>
        <w:t xml:space="preserve"> est de réaliser certaines activités dans le cadre d’une consultation auprès d’un patient avec accompagnement d’un enseignant ostéopathe : accueil du patient, interrogatoire / anamnèse, examen clinique, création d’un dossier clinique, diagnostic, traitement, conseils au patient, mise en place et gestion d’un suivi du traitement, …</w:t>
      </w: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Période 1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Dates de la formation pratique clinique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Situations observées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l’étudiant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Activités réalisées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l’étudiant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Evaluation formative :</w:t>
      </w:r>
      <w:r>
        <w:rPr>
          <w:rFonts w:ascii="Franklin Gothic Book" w:hAnsi="Franklin Gothic Book" w:cs="Franklin Gothic Book" w:eastAsia="Franklin Gothic Book"/>
          <w:color w:val="auto"/>
          <w:spacing w:val="0"/>
          <w:position w:val="0"/>
          <w:sz w:val="22"/>
          <w:shd w:fill="auto" w:val="clear"/>
        </w:rPr>
        <w:t xml:space="preserve"> </w:t>
      </w:r>
      <w:r>
        <w:rPr>
          <w:rFonts w:ascii="Franklin Gothic Book" w:hAnsi="Franklin Gothic Book" w:cs="Franklin Gothic Book" w:eastAsia="Franklin Gothic Book"/>
          <w:i/>
          <w:color w:val="0B86D6"/>
          <w:spacing w:val="0"/>
          <w:position w:val="0"/>
          <w:sz w:val="22"/>
          <w:shd w:fill="auto" w:val="clear"/>
        </w:rPr>
        <w:t xml:space="preserve">A renseigner par l’enseignant</w:t>
      </w:r>
    </w:p>
    <w:tbl>
      <w:tblPr/>
      <w:tblGrid>
        <w:gridCol w:w="5920"/>
        <w:gridCol w:w="1276"/>
        <w:gridCol w:w="850"/>
        <w:gridCol w:w="851"/>
        <w:gridCol w:w="992"/>
        <w:gridCol w:w="851"/>
        <w:gridCol w:w="708"/>
        <w:gridCol w:w="3119"/>
      </w:tblGrid>
      <w:tr>
        <w:trPr>
          <w:trHeight w:val="1" w:hRule="atLeast"/>
          <w:jc w:val="left"/>
        </w:trPr>
        <w:tc>
          <w:tcPr>
            <w:tcW w:w="59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Compétence 1 - Evaluer une situation et élaborer un diagnostic ostéopathique</w:t>
            </w:r>
          </w:p>
        </w:tc>
        <w:tc>
          <w:tcPr>
            <w:tcW w:w="2977"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w:t>
            </w:r>
          </w:p>
        </w:tc>
        <w:tc>
          <w:tcPr>
            <w:tcW w:w="2551"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1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w:t>
            </w:r>
            <w:r>
              <w:rPr>
                <w:rFonts w:ascii="Arial" w:hAnsi="Arial" w:cs="Arial" w:eastAsia="Arial"/>
                <w:b/>
                <w:color w:val="auto"/>
                <w:spacing w:val="0"/>
                <w:position w:val="0"/>
                <w:sz w:val="16"/>
                <w:shd w:fill="auto" w:val="clear"/>
              </w:rPr>
              <w:t xml:space="preserve">données recueillies et sélectionnées</w:t>
            </w:r>
            <w:r>
              <w:rPr>
                <w:rFonts w:ascii="Arial" w:hAnsi="Arial" w:cs="Arial" w:eastAsia="Arial"/>
                <w:color w:val="auto"/>
                <w:spacing w:val="0"/>
                <w:position w:val="0"/>
                <w:sz w:val="16"/>
                <w:shd w:fill="auto" w:val="clear"/>
              </w:rPr>
              <w:t xml:space="preserve"> en regard de la situation de la personne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Conformité et pertinence de </w:t>
            </w:r>
            <w:r>
              <w:rPr>
                <w:rFonts w:ascii="Arial" w:hAnsi="Arial" w:cs="Arial" w:eastAsia="Arial"/>
                <w:b/>
                <w:color w:val="auto"/>
                <w:spacing w:val="0"/>
                <w:position w:val="0"/>
                <w:sz w:val="16"/>
                <w:shd w:fill="auto" w:val="clear"/>
              </w:rPr>
              <w:t xml:space="preserve">l’interrogatoire</w:t>
            </w:r>
            <w:r>
              <w:rPr>
                <w:rFonts w:ascii="Arial" w:hAnsi="Arial" w:cs="Arial" w:eastAsia="Arial"/>
                <w:color w:val="auto"/>
                <w:spacing w:val="0"/>
                <w:position w:val="0"/>
                <w:sz w:val="16"/>
                <w:shd w:fill="auto" w:val="clear"/>
              </w:rPr>
              <w:t xml:space="preserve"> et des </w:t>
            </w:r>
            <w:r>
              <w:rPr>
                <w:rFonts w:ascii="Arial" w:hAnsi="Arial" w:cs="Arial" w:eastAsia="Arial"/>
                <w:b/>
                <w:color w:val="auto"/>
                <w:spacing w:val="0"/>
                <w:position w:val="0"/>
                <w:sz w:val="16"/>
                <w:shd w:fill="auto" w:val="clear"/>
              </w:rPr>
              <w:t xml:space="preserve">examens physiques</w:t>
            </w:r>
            <w:r>
              <w:rPr>
                <w:rFonts w:ascii="Arial" w:hAnsi="Arial" w:cs="Arial" w:eastAsia="Arial"/>
                <w:color w:val="auto"/>
                <w:spacing w:val="0"/>
                <w:position w:val="0"/>
                <w:sz w:val="16"/>
                <w:shd w:fill="auto" w:val="clear"/>
              </w:rPr>
              <w:t xml:space="preserve"> réalisés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Cohérence du </w:t>
            </w:r>
            <w:r>
              <w:rPr>
                <w:rFonts w:ascii="Arial" w:hAnsi="Arial" w:cs="Arial" w:eastAsia="Arial"/>
                <w:b/>
                <w:color w:val="auto"/>
                <w:spacing w:val="0"/>
                <w:position w:val="0"/>
                <w:sz w:val="16"/>
                <w:shd w:fill="auto" w:val="clear"/>
              </w:rPr>
              <w:t xml:space="preserve">diagnostic</w:t>
            </w:r>
            <w:r>
              <w:rPr>
                <w:rFonts w:ascii="Arial" w:hAnsi="Arial" w:cs="Arial" w:eastAsia="Arial"/>
                <w:color w:val="auto"/>
                <w:spacing w:val="0"/>
                <w:position w:val="0"/>
                <w:sz w:val="16"/>
                <w:shd w:fill="auto" w:val="clear"/>
              </w:rPr>
              <w:t xml:space="preserve"> ostéopathique établi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Compétence 2 - Concevoir et conduire un projet d'intervention ostéopathique</w:t>
            </w:r>
          </w:p>
        </w:tc>
        <w:tc>
          <w:tcPr>
            <w:tcW w:w="2977"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w:t>
            </w:r>
          </w:p>
        </w:tc>
        <w:tc>
          <w:tcPr>
            <w:tcW w:w="2551"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1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du </w:t>
            </w:r>
            <w:r>
              <w:rPr>
                <w:rFonts w:ascii="Arial" w:hAnsi="Arial" w:cs="Arial" w:eastAsia="Arial"/>
                <w:b/>
                <w:color w:val="auto"/>
                <w:spacing w:val="0"/>
                <w:position w:val="0"/>
                <w:sz w:val="16"/>
                <w:shd w:fill="auto" w:val="clear"/>
              </w:rPr>
              <w:t xml:space="preserve">projet</w:t>
            </w:r>
            <w:r>
              <w:rPr>
                <w:rFonts w:ascii="Arial" w:hAnsi="Arial" w:cs="Arial" w:eastAsia="Arial"/>
                <w:color w:val="auto"/>
                <w:spacing w:val="0"/>
                <w:position w:val="0"/>
                <w:sz w:val="16"/>
                <w:shd w:fill="auto" w:val="clear"/>
              </w:rPr>
              <w:t xml:space="preserve"> et du </w:t>
            </w:r>
            <w:r>
              <w:rPr>
                <w:rFonts w:ascii="Arial" w:hAnsi="Arial" w:cs="Arial" w:eastAsia="Arial"/>
                <w:b/>
                <w:color w:val="auto"/>
                <w:spacing w:val="0"/>
                <w:position w:val="0"/>
                <w:sz w:val="16"/>
                <w:shd w:fill="auto" w:val="clear"/>
              </w:rPr>
              <w:t xml:space="preserve">programme d’intervention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Cohérence du </w:t>
            </w:r>
            <w:r>
              <w:rPr>
                <w:rFonts w:ascii="Arial" w:hAnsi="Arial" w:cs="Arial" w:eastAsia="Arial"/>
                <w:b/>
                <w:color w:val="auto"/>
                <w:spacing w:val="0"/>
                <w:position w:val="0"/>
                <w:sz w:val="16"/>
                <w:shd w:fill="auto" w:val="clear"/>
              </w:rPr>
              <w:t xml:space="preserve">projet</w:t>
            </w:r>
            <w:r>
              <w:rPr>
                <w:rFonts w:ascii="Arial" w:hAnsi="Arial" w:cs="Arial" w:eastAsia="Arial"/>
                <w:color w:val="auto"/>
                <w:spacing w:val="0"/>
                <w:position w:val="0"/>
                <w:sz w:val="16"/>
                <w:shd w:fill="auto" w:val="clear"/>
              </w:rPr>
              <w:t xml:space="preserve"> proposé avec les finalités globales et les objectifs spécifiques de l’intervention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w:t>
            </w:r>
            <w:r>
              <w:rPr>
                <w:rFonts w:ascii="Arial" w:hAnsi="Arial" w:cs="Arial" w:eastAsia="Arial"/>
                <w:b/>
                <w:color w:val="auto"/>
                <w:spacing w:val="0"/>
                <w:position w:val="0"/>
                <w:sz w:val="16"/>
                <w:shd w:fill="auto" w:val="clear"/>
              </w:rPr>
              <w:t xml:space="preserve">explications</w:t>
            </w:r>
            <w:r>
              <w:rPr>
                <w:rFonts w:ascii="Arial" w:hAnsi="Arial" w:cs="Arial" w:eastAsia="Arial"/>
                <w:color w:val="auto"/>
                <w:spacing w:val="0"/>
                <w:position w:val="0"/>
                <w:sz w:val="16"/>
                <w:shd w:fill="auto" w:val="clear"/>
              </w:rPr>
              <w:t xml:space="preserve"> apportées à la personne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Compétence 3 - Réaliser une intervention ostéopathique</w:t>
            </w:r>
          </w:p>
          <w:p>
            <w:pPr>
              <w:spacing w:before="0" w:after="0" w:line="240"/>
              <w:ind w:right="0" w:left="0" w:firstLine="0"/>
              <w:jc w:val="left"/>
              <w:rPr>
                <w:color w:val="auto"/>
                <w:spacing w:val="0"/>
                <w:position w:val="0"/>
                <w:shd w:fill="auto" w:val="clear"/>
              </w:rPr>
            </w:pPr>
          </w:p>
        </w:tc>
        <w:tc>
          <w:tcPr>
            <w:tcW w:w="2977"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w:t>
            </w:r>
          </w:p>
        </w:tc>
        <w:tc>
          <w:tcPr>
            <w:tcW w:w="2551"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1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Choix des gestes ostéopathiques adaptés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Conformité de la mise en </w:t>
            </w:r>
            <w:r>
              <w:rPr>
                <w:rFonts w:ascii="Arial" w:hAnsi="Arial" w:cs="Arial" w:eastAsia="Arial"/>
                <w:color w:val="auto"/>
                <w:spacing w:val="0"/>
                <w:position w:val="0"/>
                <w:sz w:val="16"/>
                <w:shd w:fill="auto" w:val="clear"/>
              </w:rPr>
              <w:t xml:space="preserve">œuvre des manipulations et des mobilisations  au regard des r</w:t>
            </w:r>
            <w:r>
              <w:rPr>
                <w:rFonts w:ascii="Arial" w:hAnsi="Arial" w:cs="Arial" w:eastAsia="Arial"/>
                <w:color w:val="auto"/>
                <w:spacing w:val="0"/>
                <w:position w:val="0"/>
                <w:sz w:val="16"/>
                <w:shd w:fill="auto" w:val="clear"/>
              </w:rPr>
              <w:t xml:space="preserve">éférences professionnelles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Qualité de l’évaluation des résultats et de l’adaptation des pratiques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Identification des risques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Rigueur de la traçabilité des interventions ostéopathiques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Compétence 4 - Conduire une relation dans un contexte d’intervention ostéopathique</w:t>
            </w:r>
          </w:p>
        </w:tc>
        <w:tc>
          <w:tcPr>
            <w:tcW w:w="2977"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w:t>
            </w:r>
          </w:p>
        </w:tc>
        <w:tc>
          <w:tcPr>
            <w:tcW w:w="2551"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1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données recueillies et sélectionnées sur les besoins, les demandes et la situation de la personne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 l’analyse de la situation relationnelle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6"/>
                <w:shd w:fill="auto" w:val="clear"/>
              </w:rPr>
              <w:t xml:space="preserve">Mise en </w:t>
            </w:r>
            <w:r>
              <w:rPr>
                <w:rFonts w:ascii="Arial" w:hAnsi="Arial" w:cs="Arial" w:eastAsia="Arial"/>
                <w:color w:val="000000"/>
                <w:spacing w:val="0"/>
                <w:position w:val="0"/>
                <w:sz w:val="16"/>
                <w:shd w:fill="auto" w:val="clear"/>
              </w:rPr>
              <w:t xml:space="preserve">œuvre d’une communication adapt</w:t>
            </w:r>
            <w:r>
              <w:rPr>
                <w:rFonts w:ascii="Arial" w:hAnsi="Arial" w:cs="Arial" w:eastAsia="Arial"/>
                <w:color w:val="000000"/>
                <w:spacing w:val="0"/>
                <w:position w:val="0"/>
                <w:sz w:val="16"/>
                <w:shd w:fill="auto" w:val="clear"/>
              </w:rPr>
              <w:t xml:space="preserve">ée avec les personnes soignées et leur entourage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informations et conseils apportés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1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bl>
    <w:p>
      <w:pPr>
        <w:spacing w:before="0" w:after="0" w:line="240"/>
        <w:ind w:right="0" w:left="0" w:firstLine="0"/>
        <w:jc w:val="center"/>
        <w:rPr>
          <w:rFonts w:ascii="Book Antiqua" w:hAnsi="Book Antiqua" w:cs="Book Antiqua" w:eastAsia="Book Antiqua"/>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Respect de la réglementation :</w:t>
      </w:r>
    </w:p>
    <w:p>
      <w:pPr>
        <w:spacing w:before="0" w:after="0" w:line="240"/>
        <w:ind w:right="0" w:left="0" w:firstLine="0"/>
        <w:jc w:val="left"/>
        <w:rPr>
          <w:rFonts w:ascii="Arial" w:hAnsi="Arial" w:cs="Arial" w:eastAsia="Arial"/>
          <w:color w:val="auto"/>
          <w:spacing w:val="0"/>
          <w:position w:val="0"/>
          <w:sz w:val="22"/>
          <w:shd w:fill="auto" w:val="clear"/>
        </w:rPr>
      </w:pPr>
      <w:r>
        <w:rPr>
          <w:rFonts w:ascii="Franklin Gothic Book" w:hAnsi="Franklin Gothic Book" w:cs="Franklin Gothic Book" w:eastAsia="Franklin Gothic Book"/>
          <w:i/>
          <w:color w:val="0B86D6"/>
          <w:spacing w:val="0"/>
          <w:position w:val="0"/>
          <w:sz w:val="22"/>
          <w:shd w:fill="auto" w:val="clear"/>
        </w:rPr>
        <w:t xml:space="preserve">A renseigner par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Points positifs</w:t>
      </w:r>
    </w:p>
    <w:p>
      <w:pPr>
        <w:spacing w:before="0" w:after="0" w:line="240"/>
        <w:ind w:right="0" w:left="0" w:firstLine="0"/>
        <w:jc w:val="left"/>
        <w:rPr>
          <w:rFonts w:ascii="Arial" w:hAnsi="Arial" w:cs="Arial" w:eastAsia="Arial"/>
          <w:color w:val="auto"/>
          <w:spacing w:val="0"/>
          <w:position w:val="0"/>
          <w:sz w:val="22"/>
          <w:shd w:fill="auto" w:val="clear"/>
        </w:rPr>
      </w:pPr>
      <w:r>
        <w:rPr>
          <w:rFonts w:ascii="Franklin Gothic Book" w:hAnsi="Franklin Gothic Book" w:cs="Franklin Gothic Book" w:eastAsia="Franklin Gothic Book"/>
          <w:i/>
          <w:color w:val="0B86D6"/>
          <w:spacing w:val="0"/>
          <w:position w:val="0"/>
          <w:sz w:val="22"/>
          <w:shd w:fill="auto" w:val="clear"/>
        </w:rPr>
        <w:t xml:space="preserve">A renseigner par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Points à améliorer</w:t>
      </w:r>
    </w:p>
    <w:p>
      <w:pPr>
        <w:spacing w:before="0" w:after="0" w:line="240"/>
        <w:ind w:right="0" w:left="0" w:firstLine="0"/>
        <w:jc w:val="left"/>
        <w:rPr>
          <w:rFonts w:ascii="Arial" w:hAnsi="Arial" w:cs="Arial" w:eastAsia="Arial"/>
          <w:color w:val="auto"/>
          <w:spacing w:val="0"/>
          <w:position w:val="0"/>
          <w:sz w:val="22"/>
          <w:shd w:fill="auto" w:val="clear"/>
        </w:rPr>
      </w:pPr>
      <w:r>
        <w:rPr>
          <w:rFonts w:ascii="Franklin Gothic Book" w:hAnsi="Franklin Gothic Book" w:cs="Franklin Gothic Book" w:eastAsia="Franklin Gothic Book"/>
          <w:i/>
          <w:color w:val="0B86D6"/>
          <w:spacing w:val="0"/>
          <w:position w:val="0"/>
          <w:sz w:val="22"/>
          <w:shd w:fill="auto" w:val="clear"/>
        </w:rPr>
        <w:t xml:space="preserve">A renseigner par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5664" w:hanging="5664"/>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de l’étudiant </w:t>
        <w:tab/>
        <w:t xml:space="preserve">Nom, qualité et signature du maître de stage ou de </w:t>
      </w:r>
      <w:r>
        <w:rPr>
          <w:rFonts w:ascii="Franklin Gothic Book" w:hAnsi="Franklin Gothic Book" w:cs="Franklin Gothic Book" w:eastAsia="Franklin Gothic Book"/>
          <w:color w:val="auto"/>
          <w:spacing w:val="0"/>
          <w:position w:val="0"/>
          <w:sz w:val="22"/>
          <w:shd w:fill="auto" w:val="clear"/>
        </w:rPr>
        <w:t xml:space="preserve">l’enseignant ostéopathe au sein de la clinique de l’établissement de 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200" w:line="276"/>
        <w:ind w:right="0" w:left="0"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 </w:t>
      </w:r>
    </w:p>
    <w:p>
      <w:pPr>
        <w:spacing w:before="0" w:after="200" w:line="276"/>
        <w:ind w:right="0" w:left="0" w:firstLine="0"/>
        <w:jc w:val="left"/>
        <w:rPr>
          <w:rFonts w:ascii="Franklin Gothic Book" w:hAnsi="Franklin Gothic Book" w:cs="Franklin Gothic Book" w:eastAsia="Franklin Gothic Book"/>
          <w:i/>
          <w:color w:val="auto"/>
          <w:spacing w:val="0"/>
          <w:position w:val="0"/>
          <w:sz w:val="22"/>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Période 2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Dates de la formation pratique clinique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Situations observées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l’étudiant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Activités réalisées</w:t>
      </w:r>
    </w:p>
    <w:p>
      <w:pPr>
        <w:spacing w:before="0" w:after="0" w:line="240"/>
        <w:ind w:right="0" w:left="0" w:firstLine="0"/>
        <w:jc w:val="left"/>
        <w:rPr>
          <w:rFonts w:ascii="Arial" w:hAnsi="Arial" w:cs="Arial" w:eastAsia="Arial"/>
          <w:i/>
          <w:color w:val="0B86D6"/>
          <w:spacing w:val="0"/>
          <w:position w:val="0"/>
          <w:sz w:val="22"/>
          <w:shd w:fill="auto" w:val="clear"/>
        </w:rPr>
      </w:pPr>
      <w:r>
        <w:rPr>
          <w:rFonts w:ascii="Arial" w:hAnsi="Arial" w:cs="Arial" w:eastAsia="Arial"/>
          <w:i/>
          <w:color w:val="0B86D6"/>
          <w:spacing w:val="0"/>
          <w:position w:val="0"/>
          <w:sz w:val="22"/>
          <w:shd w:fill="auto" w:val="clear"/>
        </w:rPr>
        <w:t xml:space="preserve">A renseigner par l’étudiant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Evaluation formative :</w:t>
      </w:r>
      <w:r>
        <w:rPr>
          <w:rFonts w:ascii="Franklin Gothic Book" w:hAnsi="Franklin Gothic Book" w:cs="Franklin Gothic Book" w:eastAsia="Franklin Gothic Book"/>
          <w:color w:val="auto"/>
          <w:spacing w:val="0"/>
          <w:position w:val="0"/>
          <w:sz w:val="22"/>
          <w:shd w:fill="auto" w:val="clear"/>
        </w:rPr>
        <w:t xml:space="preserve"> </w:t>
      </w:r>
      <w:r>
        <w:rPr>
          <w:rFonts w:ascii="Franklin Gothic Book" w:hAnsi="Franklin Gothic Book" w:cs="Franklin Gothic Book" w:eastAsia="Franklin Gothic Book"/>
          <w:i/>
          <w:color w:val="0B86D6"/>
          <w:spacing w:val="0"/>
          <w:position w:val="0"/>
          <w:sz w:val="22"/>
          <w:shd w:fill="auto" w:val="clear"/>
        </w:rPr>
        <w:t xml:space="preserve">A renseigner par l’enseignant</w:t>
      </w:r>
    </w:p>
    <w:tbl>
      <w:tblPr/>
      <w:tblGrid>
        <w:gridCol w:w="5920"/>
        <w:gridCol w:w="1276"/>
        <w:gridCol w:w="850"/>
        <w:gridCol w:w="851"/>
        <w:gridCol w:w="992"/>
        <w:gridCol w:w="851"/>
        <w:gridCol w:w="708"/>
        <w:gridCol w:w="3686"/>
      </w:tblGrid>
      <w:tr>
        <w:trPr>
          <w:trHeight w:val="1" w:hRule="atLeast"/>
          <w:jc w:val="left"/>
        </w:trPr>
        <w:tc>
          <w:tcPr>
            <w:tcW w:w="59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Compétence 1 - Evaluer une situation et élaborer un diagnostic ostéopathique</w:t>
            </w:r>
          </w:p>
        </w:tc>
        <w:tc>
          <w:tcPr>
            <w:tcW w:w="2977"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w:t>
            </w:r>
          </w:p>
        </w:tc>
        <w:tc>
          <w:tcPr>
            <w:tcW w:w="2551"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6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w:t>
            </w:r>
            <w:r>
              <w:rPr>
                <w:rFonts w:ascii="Arial" w:hAnsi="Arial" w:cs="Arial" w:eastAsia="Arial"/>
                <w:b/>
                <w:color w:val="auto"/>
                <w:spacing w:val="0"/>
                <w:position w:val="0"/>
                <w:sz w:val="16"/>
                <w:shd w:fill="auto" w:val="clear"/>
              </w:rPr>
              <w:t xml:space="preserve">données recueillies et sélectionnées</w:t>
            </w:r>
            <w:r>
              <w:rPr>
                <w:rFonts w:ascii="Arial" w:hAnsi="Arial" w:cs="Arial" w:eastAsia="Arial"/>
                <w:color w:val="auto"/>
                <w:spacing w:val="0"/>
                <w:position w:val="0"/>
                <w:sz w:val="16"/>
                <w:shd w:fill="auto" w:val="clear"/>
              </w:rPr>
              <w:t xml:space="preserve"> en regard de la situation de la personne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Conformité et pertinence de </w:t>
            </w:r>
            <w:r>
              <w:rPr>
                <w:rFonts w:ascii="Arial" w:hAnsi="Arial" w:cs="Arial" w:eastAsia="Arial"/>
                <w:b/>
                <w:color w:val="auto"/>
                <w:spacing w:val="0"/>
                <w:position w:val="0"/>
                <w:sz w:val="16"/>
                <w:shd w:fill="auto" w:val="clear"/>
              </w:rPr>
              <w:t xml:space="preserve">l’interrogatoire</w:t>
            </w:r>
            <w:r>
              <w:rPr>
                <w:rFonts w:ascii="Arial" w:hAnsi="Arial" w:cs="Arial" w:eastAsia="Arial"/>
                <w:color w:val="auto"/>
                <w:spacing w:val="0"/>
                <w:position w:val="0"/>
                <w:sz w:val="16"/>
                <w:shd w:fill="auto" w:val="clear"/>
              </w:rPr>
              <w:t xml:space="preserve"> et des </w:t>
            </w:r>
            <w:r>
              <w:rPr>
                <w:rFonts w:ascii="Arial" w:hAnsi="Arial" w:cs="Arial" w:eastAsia="Arial"/>
                <w:b/>
                <w:color w:val="auto"/>
                <w:spacing w:val="0"/>
                <w:position w:val="0"/>
                <w:sz w:val="16"/>
                <w:shd w:fill="auto" w:val="clear"/>
              </w:rPr>
              <w:t xml:space="preserve">examens physiques</w:t>
            </w:r>
            <w:r>
              <w:rPr>
                <w:rFonts w:ascii="Arial" w:hAnsi="Arial" w:cs="Arial" w:eastAsia="Arial"/>
                <w:color w:val="auto"/>
                <w:spacing w:val="0"/>
                <w:position w:val="0"/>
                <w:sz w:val="16"/>
                <w:shd w:fill="auto" w:val="clear"/>
              </w:rPr>
              <w:t xml:space="preserve"> réalisés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Cohérence du </w:t>
            </w:r>
            <w:r>
              <w:rPr>
                <w:rFonts w:ascii="Arial" w:hAnsi="Arial" w:cs="Arial" w:eastAsia="Arial"/>
                <w:b/>
                <w:color w:val="auto"/>
                <w:spacing w:val="0"/>
                <w:position w:val="0"/>
                <w:sz w:val="16"/>
                <w:shd w:fill="auto" w:val="clear"/>
              </w:rPr>
              <w:t xml:space="preserve">diagnostic</w:t>
            </w:r>
            <w:r>
              <w:rPr>
                <w:rFonts w:ascii="Arial" w:hAnsi="Arial" w:cs="Arial" w:eastAsia="Arial"/>
                <w:color w:val="auto"/>
                <w:spacing w:val="0"/>
                <w:position w:val="0"/>
                <w:sz w:val="16"/>
                <w:shd w:fill="auto" w:val="clear"/>
              </w:rPr>
              <w:t xml:space="preserve"> ostéopathique établi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Compétence 2 - Concevoir et conduire un projet d'intervention ostéopathique</w:t>
            </w:r>
          </w:p>
        </w:tc>
        <w:tc>
          <w:tcPr>
            <w:tcW w:w="2977"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w:t>
            </w:r>
          </w:p>
        </w:tc>
        <w:tc>
          <w:tcPr>
            <w:tcW w:w="2551"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6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du </w:t>
            </w:r>
            <w:r>
              <w:rPr>
                <w:rFonts w:ascii="Arial" w:hAnsi="Arial" w:cs="Arial" w:eastAsia="Arial"/>
                <w:b/>
                <w:color w:val="auto"/>
                <w:spacing w:val="0"/>
                <w:position w:val="0"/>
                <w:sz w:val="16"/>
                <w:shd w:fill="auto" w:val="clear"/>
              </w:rPr>
              <w:t xml:space="preserve">projet</w:t>
            </w:r>
            <w:r>
              <w:rPr>
                <w:rFonts w:ascii="Arial" w:hAnsi="Arial" w:cs="Arial" w:eastAsia="Arial"/>
                <w:color w:val="auto"/>
                <w:spacing w:val="0"/>
                <w:position w:val="0"/>
                <w:sz w:val="16"/>
                <w:shd w:fill="auto" w:val="clear"/>
              </w:rPr>
              <w:t xml:space="preserve"> et du </w:t>
            </w:r>
            <w:r>
              <w:rPr>
                <w:rFonts w:ascii="Arial" w:hAnsi="Arial" w:cs="Arial" w:eastAsia="Arial"/>
                <w:b/>
                <w:color w:val="auto"/>
                <w:spacing w:val="0"/>
                <w:position w:val="0"/>
                <w:sz w:val="16"/>
                <w:shd w:fill="auto" w:val="clear"/>
              </w:rPr>
              <w:t xml:space="preserve">programme d’intervention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Cohérence du </w:t>
            </w:r>
            <w:r>
              <w:rPr>
                <w:rFonts w:ascii="Arial" w:hAnsi="Arial" w:cs="Arial" w:eastAsia="Arial"/>
                <w:b/>
                <w:color w:val="auto"/>
                <w:spacing w:val="0"/>
                <w:position w:val="0"/>
                <w:sz w:val="16"/>
                <w:shd w:fill="auto" w:val="clear"/>
              </w:rPr>
              <w:t xml:space="preserve">projet</w:t>
            </w:r>
            <w:r>
              <w:rPr>
                <w:rFonts w:ascii="Arial" w:hAnsi="Arial" w:cs="Arial" w:eastAsia="Arial"/>
                <w:color w:val="auto"/>
                <w:spacing w:val="0"/>
                <w:position w:val="0"/>
                <w:sz w:val="16"/>
                <w:shd w:fill="auto" w:val="clear"/>
              </w:rPr>
              <w:t xml:space="preserve"> proposé avec les finalités globales et les objectifs spécifiques de l’intervention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w:t>
            </w:r>
            <w:r>
              <w:rPr>
                <w:rFonts w:ascii="Arial" w:hAnsi="Arial" w:cs="Arial" w:eastAsia="Arial"/>
                <w:b/>
                <w:color w:val="auto"/>
                <w:spacing w:val="0"/>
                <w:position w:val="0"/>
                <w:sz w:val="16"/>
                <w:shd w:fill="auto" w:val="clear"/>
              </w:rPr>
              <w:t xml:space="preserve">explications</w:t>
            </w:r>
            <w:r>
              <w:rPr>
                <w:rFonts w:ascii="Arial" w:hAnsi="Arial" w:cs="Arial" w:eastAsia="Arial"/>
                <w:color w:val="auto"/>
                <w:spacing w:val="0"/>
                <w:position w:val="0"/>
                <w:sz w:val="16"/>
                <w:shd w:fill="auto" w:val="clear"/>
              </w:rPr>
              <w:t xml:space="preserve"> apportées à la personne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Compétence 3 - Réaliser une intervention ostéopathique</w:t>
            </w:r>
          </w:p>
          <w:p>
            <w:pPr>
              <w:spacing w:before="0" w:after="0" w:line="240"/>
              <w:ind w:right="0" w:left="0" w:firstLine="0"/>
              <w:jc w:val="center"/>
              <w:rPr>
                <w:color w:val="auto"/>
                <w:spacing w:val="0"/>
                <w:position w:val="0"/>
                <w:shd w:fill="auto" w:val="clear"/>
              </w:rPr>
            </w:pPr>
          </w:p>
        </w:tc>
        <w:tc>
          <w:tcPr>
            <w:tcW w:w="2977"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w:t>
            </w:r>
          </w:p>
        </w:tc>
        <w:tc>
          <w:tcPr>
            <w:tcW w:w="2551"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6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Choix des gestes ostéopathiques adaptés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Conformité de la mise en </w:t>
            </w:r>
            <w:r>
              <w:rPr>
                <w:rFonts w:ascii="Arial" w:hAnsi="Arial" w:cs="Arial" w:eastAsia="Arial"/>
                <w:color w:val="auto"/>
                <w:spacing w:val="0"/>
                <w:position w:val="0"/>
                <w:sz w:val="16"/>
                <w:shd w:fill="auto" w:val="clear"/>
              </w:rPr>
              <w:t xml:space="preserve">œuvre des manipulations et des mobilisations  au regard des r</w:t>
            </w:r>
            <w:r>
              <w:rPr>
                <w:rFonts w:ascii="Arial" w:hAnsi="Arial" w:cs="Arial" w:eastAsia="Arial"/>
                <w:color w:val="auto"/>
                <w:spacing w:val="0"/>
                <w:position w:val="0"/>
                <w:sz w:val="16"/>
                <w:shd w:fill="auto" w:val="clear"/>
              </w:rPr>
              <w:t xml:space="preserve">éférences professionnelles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Qualité de l’évaluation des résultats et de l’adaptation des pratiques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Identification des risques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Rigueur de la traçabilité des interventions ostéopathiques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Compétence 4 - Conduire une relation dans un contexte d’intervention ostéopathique</w:t>
            </w:r>
          </w:p>
        </w:tc>
        <w:tc>
          <w:tcPr>
            <w:tcW w:w="2977"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w:t>
            </w:r>
          </w:p>
        </w:tc>
        <w:tc>
          <w:tcPr>
            <w:tcW w:w="2551"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6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données recueillies et sélectionnées sur les besoins, les demandes et la situation de la personne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 l’analyse de la situation relationnelle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6"/>
                <w:shd w:fill="auto" w:val="clear"/>
              </w:rPr>
              <w:t xml:space="preserve">Mise en </w:t>
            </w:r>
            <w:r>
              <w:rPr>
                <w:rFonts w:ascii="Arial" w:hAnsi="Arial" w:cs="Arial" w:eastAsia="Arial"/>
                <w:color w:val="000000"/>
                <w:spacing w:val="0"/>
                <w:position w:val="0"/>
                <w:sz w:val="16"/>
                <w:shd w:fill="auto" w:val="clear"/>
              </w:rPr>
              <w:t xml:space="preserve">œuvre d’une communication adapt</w:t>
            </w:r>
            <w:r>
              <w:rPr>
                <w:rFonts w:ascii="Arial" w:hAnsi="Arial" w:cs="Arial" w:eastAsia="Arial"/>
                <w:color w:val="000000"/>
                <w:spacing w:val="0"/>
                <w:position w:val="0"/>
                <w:sz w:val="16"/>
                <w:shd w:fill="auto" w:val="clear"/>
              </w:rPr>
              <w:t xml:space="preserve">ée avec les personnes soignées et leur entourage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informations et conseils apportés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pratiqué</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bl>
    <w:p>
      <w:pPr>
        <w:spacing w:before="0" w:after="0" w:line="240"/>
        <w:ind w:right="0" w:left="0" w:firstLine="0"/>
        <w:jc w:val="center"/>
        <w:rPr>
          <w:rFonts w:ascii="Book Antiqua" w:hAnsi="Book Antiqua" w:cs="Book Antiqua" w:eastAsia="Book Antiqua"/>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Respect de la réglementation :</w:t>
      </w:r>
    </w:p>
    <w:p>
      <w:pPr>
        <w:spacing w:before="0" w:after="0" w:line="240"/>
        <w:ind w:right="0" w:left="0" w:firstLine="0"/>
        <w:jc w:val="left"/>
        <w:rPr>
          <w:rFonts w:ascii="Arial" w:hAnsi="Arial" w:cs="Arial" w:eastAsia="Arial"/>
          <w:color w:val="auto"/>
          <w:spacing w:val="0"/>
          <w:position w:val="0"/>
          <w:sz w:val="22"/>
          <w:shd w:fill="auto" w:val="clear"/>
        </w:rPr>
      </w:pPr>
      <w:r>
        <w:rPr>
          <w:rFonts w:ascii="Franklin Gothic Book" w:hAnsi="Franklin Gothic Book" w:cs="Franklin Gothic Book" w:eastAsia="Franklin Gothic Book"/>
          <w:i/>
          <w:color w:val="0B86D6"/>
          <w:spacing w:val="0"/>
          <w:position w:val="0"/>
          <w:sz w:val="22"/>
          <w:shd w:fill="auto" w:val="clear"/>
        </w:rPr>
        <w:t xml:space="preserve">A renseigner par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Points positifs</w:t>
      </w:r>
    </w:p>
    <w:p>
      <w:pPr>
        <w:spacing w:before="0" w:after="0" w:line="240"/>
        <w:ind w:right="0" w:left="0" w:firstLine="0"/>
        <w:jc w:val="left"/>
        <w:rPr>
          <w:rFonts w:ascii="Arial" w:hAnsi="Arial" w:cs="Arial" w:eastAsia="Arial"/>
          <w:color w:val="auto"/>
          <w:spacing w:val="0"/>
          <w:position w:val="0"/>
          <w:sz w:val="22"/>
          <w:shd w:fill="auto" w:val="clear"/>
        </w:rPr>
      </w:pPr>
      <w:r>
        <w:rPr>
          <w:rFonts w:ascii="Franklin Gothic Book" w:hAnsi="Franklin Gothic Book" w:cs="Franklin Gothic Book" w:eastAsia="Franklin Gothic Book"/>
          <w:i/>
          <w:color w:val="0B86D6"/>
          <w:spacing w:val="0"/>
          <w:position w:val="0"/>
          <w:sz w:val="22"/>
          <w:shd w:fill="auto" w:val="clear"/>
        </w:rPr>
        <w:t xml:space="preserve">A renseigner par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Points à améliorer</w:t>
      </w:r>
    </w:p>
    <w:p>
      <w:pPr>
        <w:spacing w:before="0" w:after="0" w:line="240"/>
        <w:ind w:right="0" w:left="0" w:firstLine="0"/>
        <w:jc w:val="left"/>
        <w:rPr>
          <w:rFonts w:ascii="Arial" w:hAnsi="Arial" w:cs="Arial" w:eastAsia="Arial"/>
          <w:color w:val="auto"/>
          <w:spacing w:val="0"/>
          <w:position w:val="0"/>
          <w:sz w:val="22"/>
          <w:shd w:fill="auto" w:val="clear"/>
        </w:rPr>
      </w:pPr>
      <w:r>
        <w:rPr>
          <w:rFonts w:ascii="Franklin Gothic Book" w:hAnsi="Franklin Gothic Book" w:cs="Franklin Gothic Book" w:eastAsia="Franklin Gothic Book"/>
          <w:i/>
          <w:color w:val="0B86D6"/>
          <w:spacing w:val="0"/>
          <w:position w:val="0"/>
          <w:sz w:val="22"/>
          <w:shd w:fill="auto" w:val="clear"/>
        </w:rPr>
        <w:t xml:space="preserve">A renseigner par l’enseignant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5664" w:hanging="5664"/>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de l’étudiant </w:t>
        <w:tab/>
        <w:t xml:space="preserve">Nom, qualité et signature du maître de stage ou de </w:t>
      </w:r>
      <w:r>
        <w:rPr>
          <w:rFonts w:ascii="Franklin Gothic Book" w:hAnsi="Franklin Gothic Book" w:cs="Franklin Gothic Book" w:eastAsia="Franklin Gothic Book"/>
          <w:color w:val="auto"/>
          <w:spacing w:val="0"/>
          <w:position w:val="0"/>
          <w:sz w:val="22"/>
          <w:shd w:fill="auto" w:val="clear"/>
        </w:rPr>
        <w:t xml:space="preserve">l’enseignant ostéopathe au sein de la clinique de l’établissement de formation</w:t>
      </w:r>
    </w:p>
    <w:p>
      <w:pPr>
        <w:spacing w:before="0" w:after="200" w:line="276"/>
        <w:ind w:right="0" w:left="0" w:firstLine="0"/>
        <w:jc w:val="left"/>
        <w:rPr>
          <w:rFonts w:ascii="Franklin Gothic Medium" w:hAnsi="Franklin Gothic Medium" w:cs="Franklin Gothic Medium" w:eastAsia="Franklin Gothic Medium"/>
          <w:i/>
          <w:color w:val="052E65"/>
          <w:spacing w:val="5"/>
          <w:position w:val="0"/>
          <w:sz w:val="52"/>
          <w:shd w:fill="auto" w:val="clear"/>
        </w:rPr>
      </w:pPr>
    </w:p>
    <w:p>
      <w:pPr>
        <w:spacing w:before="0" w:after="300" w:line="240"/>
        <w:ind w:right="0" w:left="0" w:firstLine="0"/>
        <w:jc w:val="left"/>
        <w:rPr>
          <w:rFonts w:ascii="Franklin Gothic Medium" w:hAnsi="Franklin Gothic Medium" w:cs="Franklin Gothic Medium" w:eastAsia="Franklin Gothic Medium"/>
          <w:i/>
          <w:color w:val="052E65"/>
          <w:spacing w:val="5"/>
          <w:position w:val="0"/>
          <w:sz w:val="52"/>
          <w:shd w:fill="auto" w:val="clear"/>
        </w:rPr>
      </w:pPr>
      <w:r>
        <w:rPr>
          <w:rFonts w:ascii="Franklin Gothic Medium" w:hAnsi="Franklin Gothic Medium" w:cs="Franklin Gothic Medium" w:eastAsia="Franklin Gothic Medium"/>
          <w:i/>
          <w:color w:val="052E65"/>
          <w:spacing w:val="5"/>
          <w:position w:val="0"/>
          <w:sz w:val="52"/>
          <w:shd w:fill="auto" w:val="clear"/>
        </w:rPr>
        <w:t xml:space="preserve">Formation pratique clinique : réalisation de consultations complètes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L’objectif est la  </w:t>
      </w:r>
      <w:r>
        <w:rPr>
          <w:rFonts w:ascii="Arial" w:hAnsi="Arial" w:cs="Arial" w:eastAsia="Arial"/>
          <w:b/>
          <w:color w:val="auto"/>
          <w:spacing w:val="0"/>
          <w:position w:val="0"/>
          <w:sz w:val="22"/>
          <w:shd w:fill="auto" w:val="clear"/>
        </w:rPr>
        <w:t xml:space="preserve">réalisation de 150 consultations complètes</w:t>
      </w:r>
      <w:r>
        <w:rPr>
          <w:rFonts w:ascii="Arial" w:hAnsi="Arial" w:cs="Arial" w:eastAsia="Arial"/>
          <w:color w:val="auto"/>
          <w:spacing w:val="0"/>
          <w:position w:val="0"/>
          <w:sz w:val="22"/>
          <w:shd w:fill="auto" w:val="clear"/>
        </w:rPr>
        <w:t xml:space="preserve"> encadrées par un ostéopathe enseignant ou maître de stages. L’étudiant réalise les consultations auprès de publics variés et présentant des troubles fonctionnels diversifiés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consultation comprend :</w:t>
      </w:r>
    </w:p>
    <w:p>
      <w:pPr>
        <w:numPr>
          <w:ilvl w:val="0"/>
          <w:numId w:val="25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L’accueil de la personne</w:t>
      </w:r>
    </w:p>
    <w:p>
      <w:pPr>
        <w:numPr>
          <w:ilvl w:val="0"/>
          <w:numId w:val="25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L’élaboration du diagnostic d’opportunité, du diagnostic fonctionnel et la réalisation, en l’absence de contre indication, de manipulations et de mobilisations, afin de remédier aux dysfonctions en vue de maintenir ou d’améliorer l’état de santé de la personne</w:t>
      </w:r>
    </w:p>
    <w:p>
      <w:pPr>
        <w:numPr>
          <w:ilvl w:val="0"/>
          <w:numId w:val="253"/>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tenue du dossier patient (élaboration et renseignement du dossier)</w:t>
      </w:r>
    </w:p>
    <w:p>
      <w:pPr>
        <w:spacing w:before="0" w:after="0" w:line="240"/>
        <w:ind w:right="0" w:left="0" w:firstLine="0"/>
        <w:jc w:val="left"/>
        <w:rPr>
          <w:rFonts w:ascii="Arial" w:hAnsi="Arial" w:cs="Arial" w:eastAsia="Arial"/>
          <w:color w:val="auto"/>
          <w:spacing w:val="0"/>
          <w:position w:val="0"/>
          <w:sz w:val="22"/>
          <w:shd w:fill="auto" w:val="clear"/>
        </w:rPr>
      </w:pPr>
    </w:p>
    <w:p>
      <w:pPr>
        <w:keepNext w:val="true"/>
        <w:keepLines w:val="true"/>
        <w:spacing w:before="0" w:after="0" w:line="240"/>
        <w:ind w:right="0" w:left="0" w:firstLine="0"/>
        <w:jc w:val="left"/>
        <w:rPr>
          <w:rFonts w:ascii="Franklin Gothic Medium" w:hAnsi="Franklin Gothic Medium" w:cs="Franklin Gothic Medium" w:eastAsia="Franklin Gothic Medium"/>
          <w:b/>
          <w:color w:val="0292DF"/>
          <w:spacing w:val="0"/>
          <w:position w:val="0"/>
          <w:sz w:val="28"/>
          <w:shd w:fill="auto" w:val="clear"/>
        </w:rPr>
      </w:pPr>
      <w:r>
        <w:rPr>
          <w:rFonts w:ascii="Franklin Gothic Medium" w:hAnsi="Franklin Gothic Medium" w:cs="Franklin Gothic Medium" w:eastAsia="Franklin Gothic Medium"/>
          <w:b/>
          <w:color w:val="0292DF"/>
          <w:spacing w:val="0"/>
          <w:position w:val="0"/>
          <w:sz w:val="28"/>
          <w:shd w:fill="auto" w:val="clear"/>
        </w:rPr>
        <w:t xml:space="preserve">Période 1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Dates de la formation pratique clinique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Lieu de formation pratique clinque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L’école met en place un </w:t>
      </w:r>
      <w:r>
        <w:rPr>
          <w:rFonts w:ascii="Arial" w:hAnsi="Arial" w:cs="Arial" w:eastAsia="Arial"/>
          <w:b/>
          <w:color w:val="auto"/>
          <w:spacing w:val="0"/>
          <w:position w:val="0"/>
          <w:sz w:val="22"/>
          <w:shd w:fill="auto" w:val="clear"/>
        </w:rPr>
        <w:t xml:space="preserve">outil de traçabilité des consultations complètes assurées par l’étudiant</w:t>
      </w:r>
      <w:r>
        <w:rPr>
          <w:rFonts w:ascii="Arial" w:hAnsi="Arial" w:cs="Arial" w:eastAsia="Arial"/>
          <w:color w:val="auto"/>
          <w:spacing w:val="0"/>
          <w:position w:val="0"/>
          <w:sz w:val="22"/>
          <w:shd w:fill="auto" w:val="clear"/>
        </w:rPr>
        <w:t xml:space="preserve">. Cet outil doit comporter les éléments suivants pour chacune des 150 consultations :</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Lieu</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Numéro ou code d’identification du patient</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Motifs de consultation</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Caractéristiques du patient</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Observations éventuelles </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Consultation complète : OUI/NON </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Consultation validée : OUI/NON (une consultation est validée par l’enseignant ou le maître de stage quand elle est réalisée correctement)</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 et signature de l’étudiant</w:t>
      </w:r>
    </w:p>
    <w:p>
      <w:pPr>
        <w:numPr>
          <w:ilvl w:val="0"/>
          <w:numId w:val="257"/>
        </w:numPr>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 et signature de l’encadrant</w:t>
      </w:r>
    </w:p>
    <w:p>
      <w:pPr>
        <w:spacing w:before="0" w:after="0" w:line="240"/>
        <w:ind w:right="0" w:left="720" w:firstLine="0"/>
        <w:jc w:val="both"/>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Evaluation:</w:t>
      </w:r>
      <w:r>
        <w:rPr>
          <w:rFonts w:ascii="Franklin Gothic Book" w:hAnsi="Franklin Gothic Book" w:cs="Franklin Gothic Book" w:eastAsia="Franklin Gothic Book"/>
          <w:color w:val="auto"/>
          <w:spacing w:val="0"/>
          <w:position w:val="0"/>
          <w:sz w:val="22"/>
          <w:shd w:fill="auto" w:val="clear"/>
        </w:rPr>
        <w:t xml:space="preserve"> </w:t>
      </w:r>
      <w:r>
        <w:rPr>
          <w:rFonts w:ascii="Franklin Gothic Book" w:hAnsi="Franklin Gothic Book" w:cs="Franklin Gothic Book" w:eastAsia="Franklin Gothic Book"/>
          <w:i/>
          <w:color w:val="31B6FD"/>
          <w:spacing w:val="0"/>
          <w:position w:val="0"/>
          <w:sz w:val="22"/>
          <w:shd w:fill="auto" w:val="clear"/>
        </w:rPr>
        <w:t xml:space="preserve">A renseigner par l’enseignant ou le maître de stage</w:t>
      </w:r>
    </w:p>
    <w:tbl>
      <w:tblPr/>
      <w:tblGrid>
        <w:gridCol w:w="5954"/>
        <w:gridCol w:w="1276"/>
        <w:gridCol w:w="850"/>
        <w:gridCol w:w="851"/>
        <w:gridCol w:w="992"/>
        <w:gridCol w:w="851"/>
        <w:gridCol w:w="708"/>
        <w:gridCol w:w="3402"/>
      </w:tblGrid>
      <w:tr>
        <w:trPr>
          <w:trHeight w:val="1" w:hRule="atLeast"/>
          <w:jc w:val="left"/>
        </w:trPr>
        <w:tc>
          <w:tcPr>
            <w:tcW w:w="5954"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Compétence 1 - Evaluer une situation et élaborer un diagnostic ostéopathique</w:t>
            </w:r>
          </w:p>
        </w:tc>
        <w:tc>
          <w:tcPr>
            <w:tcW w:w="2126"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Bilan intermédiaire 1</w:t>
            </w:r>
          </w:p>
          <w:p>
            <w:pPr>
              <w:spacing w:before="0" w:after="0" w:line="240"/>
              <w:ind w:right="0" w:left="0" w:firstLine="0"/>
              <w:jc w:val="left"/>
              <w:rPr>
                <w:color w:val="auto"/>
                <w:spacing w:val="0"/>
                <w:position w:val="0"/>
                <w:shd w:fill="auto" w:val="clear"/>
              </w:rPr>
            </w:pPr>
          </w:p>
        </w:tc>
        <w:tc>
          <w:tcPr>
            <w:tcW w:w="1843"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 2</w:t>
            </w:r>
          </w:p>
        </w:tc>
        <w:tc>
          <w:tcPr>
            <w:tcW w:w="1559"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40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Commentaires</w:t>
            </w: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w:t>
            </w:r>
            <w:r>
              <w:rPr>
                <w:rFonts w:ascii="Arial" w:hAnsi="Arial" w:cs="Arial" w:eastAsia="Arial"/>
                <w:b/>
                <w:color w:val="auto"/>
                <w:spacing w:val="0"/>
                <w:position w:val="0"/>
                <w:sz w:val="16"/>
                <w:shd w:fill="auto" w:val="clear"/>
              </w:rPr>
              <w:t xml:space="preserve">données recueillies et sélectionnées</w:t>
            </w:r>
            <w:r>
              <w:rPr>
                <w:rFonts w:ascii="Arial" w:hAnsi="Arial" w:cs="Arial" w:eastAsia="Arial"/>
                <w:color w:val="auto"/>
                <w:spacing w:val="0"/>
                <w:position w:val="0"/>
                <w:sz w:val="16"/>
                <w:shd w:fill="auto" w:val="clear"/>
              </w:rPr>
              <w:t xml:space="preserve"> en regard de la situation de la personne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Conformité et pertinence de </w:t>
            </w:r>
            <w:r>
              <w:rPr>
                <w:rFonts w:ascii="Arial" w:hAnsi="Arial" w:cs="Arial" w:eastAsia="Arial"/>
                <w:b/>
                <w:color w:val="auto"/>
                <w:spacing w:val="0"/>
                <w:position w:val="0"/>
                <w:sz w:val="16"/>
                <w:shd w:fill="auto" w:val="clear"/>
              </w:rPr>
              <w:t xml:space="preserve">l’interrogatoire</w:t>
            </w:r>
            <w:r>
              <w:rPr>
                <w:rFonts w:ascii="Arial" w:hAnsi="Arial" w:cs="Arial" w:eastAsia="Arial"/>
                <w:color w:val="auto"/>
                <w:spacing w:val="0"/>
                <w:position w:val="0"/>
                <w:sz w:val="16"/>
                <w:shd w:fill="auto" w:val="clear"/>
              </w:rPr>
              <w:t xml:space="preserve"> et des </w:t>
            </w:r>
            <w:r>
              <w:rPr>
                <w:rFonts w:ascii="Arial" w:hAnsi="Arial" w:cs="Arial" w:eastAsia="Arial"/>
                <w:b/>
                <w:color w:val="auto"/>
                <w:spacing w:val="0"/>
                <w:position w:val="0"/>
                <w:sz w:val="16"/>
                <w:shd w:fill="auto" w:val="clear"/>
              </w:rPr>
              <w:t xml:space="preserve">examens physiques</w:t>
            </w:r>
            <w:r>
              <w:rPr>
                <w:rFonts w:ascii="Arial" w:hAnsi="Arial" w:cs="Arial" w:eastAsia="Arial"/>
                <w:color w:val="auto"/>
                <w:spacing w:val="0"/>
                <w:position w:val="0"/>
                <w:sz w:val="16"/>
                <w:shd w:fill="auto" w:val="clear"/>
              </w:rPr>
              <w:t xml:space="preserve"> réalisés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Cohérence du </w:t>
            </w:r>
            <w:r>
              <w:rPr>
                <w:rFonts w:ascii="Arial" w:hAnsi="Arial" w:cs="Arial" w:eastAsia="Arial"/>
                <w:b/>
                <w:color w:val="auto"/>
                <w:spacing w:val="0"/>
                <w:position w:val="0"/>
                <w:sz w:val="16"/>
                <w:shd w:fill="auto" w:val="clear"/>
              </w:rPr>
              <w:t xml:space="preserve">diagnostic</w:t>
            </w:r>
            <w:r>
              <w:rPr>
                <w:rFonts w:ascii="Arial" w:hAnsi="Arial" w:cs="Arial" w:eastAsia="Arial"/>
                <w:color w:val="auto"/>
                <w:spacing w:val="0"/>
                <w:position w:val="0"/>
                <w:sz w:val="16"/>
                <w:shd w:fill="auto" w:val="clear"/>
              </w:rPr>
              <w:t xml:space="preserve"> ostéopathique établi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Compétence 2 - Concevoir et conduire un projet d'intervention ostéopathique</w:t>
            </w:r>
          </w:p>
        </w:tc>
        <w:tc>
          <w:tcPr>
            <w:tcW w:w="2126"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Bilan intermédiaire 1</w:t>
            </w:r>
          </w:p>
          <w:p>
            <w:pPr>
              <w:spacing w:before="0" w:after="0" w:line="240"/>
              <w:ind w:right="0" w:left="0" w:firstLine="0"/>
              <w:jc w:val="left"/>
              <w:rPr>
                <w:color w:val="auto"/>
                <w:spacing w:val="0"/>
                <w:position w:val="0"/>
                <w:shd w:fill="auto" w:val="clear"/>
              </w:rPr>
            </w:pPr>
          </w:p>
        </w:tc>
        <w:tc>
          <w:tcPr>
            <w:tcW w:w="1843"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 2</w:t>
            </w:r>
          </w:p>
        </w:tc>
        <w:tc>
          <w:tcPr>
            <w:tcW w:w="1559"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40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Commentaires</w:t>
            </w: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du </w:t>
            </w:r>
            <w:r>
              <w:rPr>
                <w:rFonts w:ascii="Arial" w:hAnsi="Arial" w:cs="Arial" w:eastAsia="Arial"/>
                <w:b/>
                <w:color w:val="auto"/>
                <w:spacing w:val="0"/>
                <w:position w:val="0"/>
                <w:sz w:val="16"/>
                <w:shd w:fill="auto" w:val="clear"/>
              </w:rPr>
              <w:t xml:space="preserve">projet</w:t>
            </w:r>
            <w:r>
              <w:rPr>
                <w:rFonts w:ascii="Arial" w:hAnsi="Arial" w:cs="Arial" w:eastAsia="Arial"/>
                <w:color w:val="auto"/>
                <w:spacing w:val="0"/>
                <w:position w:val="0"/>
                <w:sz w:val="16"/>
                <w:shd w:fill="auto" w:val="clear"/>
              </w:rPr>
              <w:t xml:space="preserve"> et du </w:t>
            </w:r>
            <w:r>
              <w:rPr>
                <w:rFonts w:ascii="Arial" w:hAnsi="Arial" w:cs="Arial" w:eastAsia="Arial"/>
                <w:b/>
                <w:color w:val="auto"/>
                <w:spacing w:val="0"/>
                <w:position w:val="0"/>
                <w:sz w:val="16"/>
                <w:shd w:fill="auto" w:val="clear"/>
              </w:rPr>
              <w:t xml:space="preserve">programme d’intervention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Cohérence du </w:t>
            </w:r>
            <w:r>
              <w:rPr>
                <w:rFonts w:ascii="Arial" w:hAnsi="Arial" w:cs="Arial" w:eastAsia="Arial"/>
                <w:b/>
                <w:color w:val="auto"/>
                <w:spacing w:val="0"/>
                <w:position w:val="0"/>
                <w:sz w:val="16"/>
                <w:shd w:fill="auto" w:val="clear"/>
              </w:rPr>
              <w:t xml:space="preserve">projet</w:t>
            </w:r>
            <w:r>
              <w:rPr>
                <w:rFonts w:ascii="Arial" w:hAnsi="Arial" w:cs="Arial" w:eastAsia="Arial"/>
                <w:color w:val="auto"/>
                <w:spacing w:val="0"/>
                <w:position w:val="0"/>
                <w:sz w:val="16"/>
                <w:shd w:fill="auto" w:val="clear"/>
              </w:rPr>
              <w:t xml:space="preserve"> proposé avec les finalités globales et les objectifs spécifiques de l’intervention</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w:t>
            </w:r>
            <w:r>
              <w:rPr>
                <w:rFonts w:ascii="Arial" w:hAnsi="Arial" w:cs="Arial" w:eastAsia="Arial"/>
                <w:b/>
                <w:color w:val="auto"/>
                <w:spacing w:val="0"/>
                <w:position w:val="0"/>
                <w:sz w:val="16"/>
                <w:shd w:fill="auto" w:val="clear"/>
              </w:rPr>
              <w:t xml:space="preserve">explications</w:t>
            </w:r>
            <w:r>
              <w:rPr>
                <w:rFonts w:ascii="Arial" w:hAnsi="Arial" w:cs="Arial" w:eastAsia="Arial"/>
                <w:color w:val="auto"/>
                <w:spacing w:val="0"/>
                <w:position w:val="0"/>
                <w:sz w:val="16"/>
                <w:shd w:fill="auto" w:val="clear"/>
              </w:rPr>
              <w:t xml:space="preserve"> apportées à la personne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Compétence 3 - Réaliser une intervention ostéopathique</w:t>
            </w:r>
          </w:p>
          <w:p>
            <w:pPr>
              <w:spacing w:before="0" w:after="0" w:line="240"/>
              <w:ind w:right="0" w:left="0" w:firstLine="0"/>
              <w:jc w:val="left"/>
              <w:rPr>
                <w:color w:val="auto"/>
                <w:spacing w:val="0"/>
                <w:position w:val="0"/>
                <w:shd w:fill="auto" w:val="clear"/>
              </w:rPr>
            </w:pPr>
          </w:p>
        </w:tc>
        <w:tc>
          <w:tcPr>
            <w:tcW w:w="2126"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Bilan intermédiaire 1</w:t>
            </w:r>
          </w:p>
          <w:p>
            <w:pPr>
              <w:spacing w:before="0" w:after="0" w:line="240"/>
              <w:ind w:right="0" w:left="0" w:firstLine="0"/>
              <w:jc w:val="left"/>
              <w:rPr>
                <w:color w:val="auto"/>
                <w:spacing w:val="0"/>
                <w:position w:val="0"/>
                <w:shd w:fill="auto" w:val="clear"/>
              </w:rPr>
            </w:pPr>
          </w:p>
        </w:tc>
        <w:tc>
          <w:tcPr>
            <w:tcW w:w="1843"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 2</w:t>
            </w:r>
          </w:p>
        </w:tc>
        <w:tc>
          <w:tcPr>
            <w:tcW w:w="1559"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40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Commentaires</w:t>
            </w: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Choix des gestes ostéopathiques adaptés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Conformité de la mise en </w:t>
            </w:r>
            <w:r>
              <w:rPr>
                <w:rFonts w:ascii="Arial" w:hAnsi="Arial" w:cs="Arial" w:eastAsia="Arial"/>
                <w:color w:val="auto"/>
                <w:spacing w:val="0"/>
                <w:position w:val="0"/>
                <w:sz w:val="16"/>
                <w:shd w:fill="auto" w:val="clear"/>
              </w:rPr>
              <w:t xml:space="preserve">œuvre des manipulations et des mobilisations  au regard des r</w:t>
            </w:r>
            <w:r>
              <w:rPr>
                <w:rFonts w:ascii="Arial" w:hAnsi="Arial" w:cs="Arial" w:eastAsia="Arial"/>
                <w:color w:val="auto"/>
                <w:spacing w:val="0"/>
                <w:position w:val="0"/>
                <w:sz w:val="16"/>
                <w:shd w:fill="auto" w:val="clear"/>
              </w:rPr>
              <w:t xml:space="preserve">éférences professionnelles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Qualité de l’évaluation des résultats et de l’adaptation des pratiques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Identification des risques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Rigueur de la traçabilité des interventions ostéopathiques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Compétence 4 - Conduire une relation dans un contexte d’intervention ostéopathique</w:t>
            </w:r>
          </w:p>
        </w:tc>
        <w:tc>
          <w:tcPr>
            <w:tcW w:w="2126"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Bilan intermédiaire 1</w:t>
            </w:r>
          </w:p>
          <w:p>
            <w:pPr>
              <w:spacing w:before="0" w:after="0" w:line="240"/>
              <w:ind w:right="0" w:left="0" w:firstLine="0"/>
              <w:jc w:val="left"/>
              <w:rPr>
                <w:color w:val="auto"/>
                <w:spacing w:val="0"/>
                <w:position w:val="0"/>
                <w:shd w:fill="auto" w:val="clear"/>
              </w:rPr>
            </w:pPr>
          </w:p>
        </w:tc>
        <w:tc>
          <w:tcPr>
            <w:tcW w:w="1843"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intermédiaire 2</w:t>
            </w:r>
          </w:p>
        </w:tc>
        <w:tc>
          <w:tcPr>
            <w:tcW w:w="1559"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Bilan final</w:t>
            </w:r>
          </w:p>
        </w:tc>
        <w:tc>
          <w:tcPr>
            <w:tcW w:w="340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6"/>
                <w:shd w:fill="auto" w:val="clear"/>
              </w:rPr>
              <w:t xml:space="preserve">Commentaires</w:t>
            </w: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données recueillies et sélectionnées sur les besoins, les demandes et la situation de la personne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 l’analyse de la situation relationnelle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6"/>
                <w:shd w:fill="auto" w:val="clear"/>
              </w:rPr>
              <w:t xml:space="preserve">Mise en </w:t>
            </w:r>
            <w:r>
              <w:rPr>
                <w:rFonts w:ascii="Arial" w:hAnsi="Arial" w:cs="Arial" w:eastAsia="Arial"/>
                <w:color w:val="000000"/>
                <w:spacing w:val="0"/>
                <w:position w:val="0"/>
                <w:sz w:val="16"/>
                <w:shd w:fill="auto" w:val="clear"/>
              </w:rPr>
              <w:t xml:space="preserve">œuvre d’une communication adapt</w:t>
            </w:r>
            <w:r>
              <w:rPr>
                <w:rFonts w:ascii="Arial" w:hAnsi="Arial" w:cs="Arial" w:eastAsia="Arial"/>
                <w:color w:val="000000"/>
                <w:spacing w:val="0"/>
                <w:position w:val="0"/>
                <w:sz w:val="16"/>
                <w:shd w:fill="auto" w:val="clear"/>
              </w:rPr>
              <w:t xml:space="preserve">ée avec les personnes soignées et leur entourage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Pertinence des informations et conseils apportés</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Non acquis</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Acquis</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bl>
    <w:p>
      <w:pPr>
        <w:spacing w:before="0" w:after="0" w:line="240"/>
        <w:ind w:right="0" w:left="0" w:firstLine="0"/>
        <w:jc w:val="center"/>
        <w:rPr>
          <w:rFonts w:ascii="Book Antiqua" w:hAnsi="Book Antiqua" w:cs="Book Antiqua" w:eastAsia="Book Antiqua"/>
          <w:b/>
          <w:color w:val="auto"/>
          <w:spacing w:val="0"/>
          <w:position w:val="0"/>
          <w:sz w:val="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Respect de la réglementation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5664" w:hanging="5664"/>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Signature de l’étudiant </w:t>
        <w:tab/>
        <w:t xml:space="preserve">Nom, qualité et signature du maître de stage ou de </w:t>
      </w:r>
      <w:r>
        <w:rPr>
          <w:rFonts w:ascii="Franklin Gothic Book" w:hAnsi="Franklin Gothic Book" w:cs="Franklin Gothic Book" w:eastAsia="Franklin Gothic Book"/>
          <w:color w:val="auto"/>
          <w:spacing w:val="0"/>
          <w:position w:val="0"/>
          <w:sz w:val="22"/>
          <w:shd w:fill="auto" w:val="clear"/>
        </w:rPr>
        <w:t xml:space="preserve">l’enseignant ostéopathe au sein de la clinique de l’établissement de formation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num w:numId="9">
    <w:abstractNumId w:val="138"/>
  </w:num>
  <w:num w:numId="23">
    <w:abstractNumId w:val="132"/>
  </w:num>
  <w:num w:numId="26">
    <w:abstractNumId w:val="126"/>
  </w:num>
  <w:num w:numId="28">
    <w:abstractNumId w:val="120"/>
  </w:num>
  <w:num w:numId="30">
    <w:abstractNumId w:val="114"/>
  </w:num>
  <w:num w:numId="33">
    <w:abstractNumId w:val="108"/>
  </w:num>
  <w:num w:numId="35">
    <w:abstractNumId w:val="102"/>
  </w:num>
  <w:num w:numId="38">
    <w:abstractNumId w:val="96"/>
  </w:num>
  <w:num w:numId="47">
    <w:abstractNumId w:val="90"/>
  </w:num>
  <w:num w:numId="49">
    <w:abstractNumId w:val="84"/>
  </w:num>
  <w:num w:numId="52">
    <w:abstractNumId w:val="78"/>
  </w:num>
  <w:num w:numId="56">
    <w:abstractNumId w:val="72"/>
  </w:num>
  <w:num w:numId="61">
    <w:abstractNumId w:val="66"/>
  </w:num>
  <w:num w:numId="64">
    <w:abstractNumId w:val="60"/>
  </w:num>
  <w:num w:numId="68">
    <w:abstractNumId w:val="54"/>
  </w:num>
  <w:num w:numId="70">
    <w:abstractNumId w:val="48"/>
  </w:num>
  <w:num w:numId="76">
    <w:abstractNumId w:val="42"/>
  </w:num>
  <w:num w:numId="80">
    <w:abstractNumId w:val="36"/>
  </w:num>
  <w:num w:numId="89">
    <w:abstractNumId w:val="30"/>
  </w:num>
  <w:num w:numId="91">
    <w:abstractNumId w:val="24"/>
  </w:num>
  <w:num w:numId="93">
    <w:abstractNumId w:val="18"/>
  </w:num>
  <w:num w:numId="97">
    <w:abstractNumId w:val="12"/>
  </w:num>
  <w:num w:numId="253">
    <w:abstractNumId w:val="6"/>
  </w:num>
  <w:num w:numId="25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